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3060"/>
        <w:gridCol w:w="1980"/>
      </w:tblGrid>
      <w:tr w:rsidR="00130CBE" w:rsidTr="00605715">
        <w:tc>
          <w:tcPr>
            <w:tcW w:w="4320" w:type="dxa"/>
          </w:tcPr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Office:</w:t>
            </w:r>
          </w:p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Rutgers </w:t>
            </w:r>
            <w:r w:rsidR="00773CD9">
              <w:rPr>
                <w:sz w:val="20"/>
              </w:rPr>
              <w:t>Law School</w:t>
            </w:r>
          </w:p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 w:val="20"/>
                  </w:rPr>
                  <w:t>217 N. 5th Street</w:t>
                </w:r>
              </w:smartTag>
            </w:smartTag>
          </w:p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</w:rPr>
                  <w:t>Camden</w:t>
                </w:r>
              </w:smartTag>
              <w:r>
                <w:rPr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 w:val="20"/>
                  </w:rPr>
                  <w:t>NJ</w:t>
                </w:r>
              </w:smartTag>
              <w:r>
                <w:rPr>
                  <w:sz w:val="20"/>
                </w:rPr>
                <w:t xml:space="preserve"> </w:t>
              </w:r>
              <w:smartTag w:uri="urn:schemas-microsoft-com:office:smarttags" w:element="PostalCode">
                <w:r>
                  <w:rPr>
                    <w:sz w:val="20"/>
                  </w:rPr>
                  <w:t>08102-1203</w:t>
                </w:r>
              </w:smartTag>
            </w:smartTag>
          </w:p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(856) 225-6412</w:t>
            </w:r>
          </w:p>
          <w:p w:rsidR="00591E01" w:rsidRDefault="00591E01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frankfor@camden.rutgers.edu</w:t>
            </w:r>
          </w:p>
        </w:tc>
        <w:tc>
          <w:tcPr>
            <w:tcW w:w="3060" w:type="dxa"/>
          </w:tcPr>
          <w:p w:rsidR="00130CBE" w:rsidRDefault="00130CBE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Home:</w:t>
            </w:r>
          </w:p>
          <w:p w:rsidR="00130CBE" w:rsidRDefault="00140997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 w:val="20"/>
                  </w:rPr>
                  <w:t>751 S. Latches Lane</w:t>
                </w:r>
              </w:smartTag>
            </w:smartTag>
          </w:p>
          <w:p w:rsidR="00130CBE" w:rsidRDefault="00591E01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Merion Sta.,</w:t>
            </w:r>
            <w:r w:rsidR="00140997">
              <w:rPr>
                <w:sz w:val="20"/>
              </w:rPr>
              <w:t xml:space="preserve"> PA 1906</w:t>
            </w:r>
            <w:r w:rsidR="00130CBE">
              <w:rPr>
                <w:sz w:val="20"/>
              </w:rPr>
              <w:t>6</w:t>
            </w:r>
          </w:p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(610) 642-0400</w:t>
            </w:r>
          </w:p>
        </w:tc>
      </w:tr>
      <w:tr w:rsidR="00130CBE" w:rsidTr="00605715">
        <w:tc>
          <w:tcPr>
            <w:tcW w:w="4320" w:type="dxa"/>
          </w:tcPr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</w:tc>
        <w:tc>
          <w:tcPr>
            <w:tcW w:w="3060" w:type="dxa"/>
          </w:tcPr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</w:tc>
        <w:tc>
          <w:tcPr>
            <w:tcW w:w="1980" w:type="dxa"/>
          </w:tcPr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</w:tc>
      </w:tr>
    </w:tbl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  <w:r>
        <w:rPr>
          <w:b/>
          <w:sz w:val="20"/>
        </w:rPr>
        <w:t>CURRENT POSITIONS</w:t>
      </w: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tbl>
      <w:tblPr>
        <w:tblW w:w="937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1"/>
        <w:gridCol w:w="6201"/>
        <w:gridCol w:w="20"/>
      </w:tblGrid>
      <w:tr w:rsidR="00130CBE" w:rsidTr="00605715">
        <w:trPr>
          <w:gridAfter w:val="1"/>
          <w:wAfter w:w="20" w:type="dxa"/>
        </w:trPr>
        <w:tc>
          <w:tcPr>
            <w:tcW w:w="3151" w:type="dxa"/>
          </w:tcPr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ind w:left="720"/>
              <w:jc w:val="both"/>
              <w:rPr>
                <w:sz w:val="20"/>
              </w:rPr>
            </w:pPr>
            <w:r>
              <w:rPr>
                <w:sz w:val="20"/>
              </w:rPr>
              <w:t>1990</w:t>
            </w:r>
          </w:p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ind w:firstLine="7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to </w:t>
            </w:r>
          </w:p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ind w:left="720"/>
              <w:jc w:val="both"/>
              <w:rPr>
                <w:sz w:val="20"/>
              </w:rPr>
            </w:pPr>
            <w:r>
              <w:rPr>
                <w:sz w:val="20"/>
              </w:rPr>
              <w:t>present</w:t>
            </w:r>
          </w:p>
        </w:tc>
        <w:tc>
          <w:tcPr>
            <w:tcW w:w="6201" w:type="dxa"/>
          </w:tcPr>
          <w:p w:rsidR="00130CBE" w:rsidRDefault="00130CBE" w:rsidP="006D42E2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PROFESSOR, RUTGERS </w:t>
            </w:r>
            <w:r w:rsidR="006D42E2">
              <w:rPr>
                <w:b/>
                <w:sz w:val="20"/>
              </w:rPr>
              <w:t>LAW SCHOOL</w:t>
            </w: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Research concerns the regulation, finance, social structure, and philosophy of health care. Teaching includes antitrust, bioethics, health care law,</w:t>
            </w:r>
            <w:r w:rsidR="006404D0">
              <w:rPr>
                <w:sz w:val="20"/>
              </w:rPr>
              <w:t xml:space="preserve"> health care fraud;</w:t>
            </w:r>
            <w:r>
              <w:rPr>
                <w:sz w:val="20"/>
              </w:rPr>
              <w:t xml:space="preserve"> health care transactions, property, regulated industries, and seminars related to health care, the professions and philosophy.</w:t>
            </w:r>
          </w:p>
        </w:tc>
      </w:tr>
      <w:tr w:rsidR="00130CBE" w:rsidTr="00605715">
        <w:tc>
          <w:tcPr>
            <w:tcW w:w="3151" w:type="dxa"/>
          </w:tcPr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</w:tc>
        <w:tc>
          <w:tcPr>
            <w:tcW w:w="6201" w:type="dxa"/>
          </w:tcPr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</w:tc>
        <w:tc>
          <w:tcPr>
            <w:tcW w:w="20" w:type="dxa"/>
          </w:tcPr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</w:tc>
      </w:tr>
      <w:tr w:rsidR="00130CBE" w:rsidTr="00605715">
        <w:trPr>
          <w:gridAfter w:val="1"/>
          <w:wAfter w:w="20" w:type="dxa"/>
        </w:trPr>
        <w:tc>
          <w:tcPr>
            <w:tcW w:w="3151" w:type="dxa"/>
          </w:tcPr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ind w:left="720"/>
              <w:jc w:val="both"/>
              <w:rPr>
                <w:sz w:val="20"/>
              </w:rPr>
            </w:pPr>
            <w:r>
              <w:rPr>
                <w:sz w:val="20"/>
              </w:rPr>
              <w:t>1997</w:t>
            </w:r>
          </w:p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ind w:left="7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to</w:t>
            </w:r>
          </w:p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ind w:left="720"/>
              <w:jc w:val="both"/>
              <w:rPr>
                <w:sz w:val="20"/>
              </w:rPr>
            </w:pPr>
            <w:r>
              <w:rPr>
                <w:sz w:val="20"/>
              </w:rPr>
              <w:t>present</w:t>
            </w:r>
          </w:p>
        </w:tc>
        <w:tc>
          <w:tcPr>
            <w:tcW w:w="6201" w:type="dxa"/>
          </w:tcPr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b/>
                <w:sz w:val="20"/>
              </w:rPr>
              <w:t>PROFESSOR, INSTITUTE FOR HEALTH, HEALTH CARE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POLICY, AND AGING RESEARCH,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sz w:val="20"/>
                  </w:rPr>
                  <w:t>RUTGERS</w:t>
                </w:r>
              </w:smartTag>
              <w:r>
                <w:rPr>
                  <w:b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sz w:val="20"/>
                  </w:rPr>
                  <w:t>UNIVERSITY</w:t>
                </w:r>
              </w:smartTag>
            </w:smartTag>
            <w:r>
              <w:rPr>
                <w:b/>
                <w:sz w:val="20"/>
              </w:rPr>
              <w:t>.</w:t>
            </w:r>
          </w:p>
        </w:tc>
      </w:tr>
      <w:tr w:rsidR="00130CBE" w:rsidTr="00605715">
        <w:tc>
          <w:tcPr>
            <w:tcW w:w="3151" w:type="dxa"/>
          </w:tcPr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</w:tc>
        <w:tc>
          <w:tcPr>
            <w:tcW w:w="6201" w:type="dxa"/>
          </w:tcPr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</w:tc>
        <w:tc>
          <w:tcPr>
            <w:tcW w:w="20" w:type="dxa"/>
          </w:tcPr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</w:tc>
      </w:tr>
      <w:tr w:rsidR="00130CBE" w:rsidTr="00605715">
        <w:trPr>
          <w:gridAfter w:val="1"/>
          <w:wAfter w:w="20" w:type="dxa"/>
        </w:trPr>
        <w:tc>
          <w:tcPr>
            <w:tcW w:w="3151" w:type="dxa"/>
          </w:tcPr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ind w:left="720"/>
              <w:jc w:val="both"/>
              <w:rPr>
                <w:sz w:val="20"/>
              </w:rPr>
            </w:pPr>
            <w:r>
              <w:rPr>
                <w:sz w:val="20"/>
              </w:rPr>
              <w:t>1999</w:t>
            </w:r>
          </w:p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ind w:left="7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to</w:t>
            </w:r>
          </w:p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ind w:left="720"/>
              <w:jc w:val="both"/>
              <w:rPr>
                <w:sz w:val="20"/>
              </w:rPr>
            </w:pPr>
            <w:r>
              <w:rPr>
                <w:sz w:val="20"/>
              </w:rPr>
              <w:t>present</w:t>
            </w:r>
          </w:p>
        </w:tc>
        <w:tc>
          <w:tcPr>
            <w:tcW w:w="6201" w:type="dxa"/>
          </w:tcPr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FACULTY DIRECTOR AT CAMDEN, </w:t>
            </w:r>
            <w:smartTag w:uri="urn:schemas-microsoft-com:office:smarttags" w:element="PlaceType">
              <w:r>
                <w:rPr>
                  <w:b/>
                  <w:sz w:val="20"/>
                </w:rPr>
                <w:t>CENTER</w:t>
              </w:r>
            </w:smartTag>
            <w:r>
              <w:rPr>
                <w:b/>
                <w:sz w:val="20"/>
              </w:rPr>
              <w:t xml:space="preserve"> </w:t>
            </w:r>
            <w:smartTag w:uri="urn:schemas-microsoft-com:office:smarttags" w:element="PlaceName">
              <w:r>
                <w:rPr>
                  <w:b/>
                  <w:sz w:val="20"/>
                </w:rPr>
                <w:t>FOR</w:t>
              </w:r>
            </w:smartTag>
            <w:r>
              <w:rPr>
                <w:b/>
                <w:sz w:val="20"/>
              </w:rPr>
              <w:t xml:space="preserve"> </w:t>
            </w:r>
            <w:smartTag w:uri="urn:schemas-microsoft-com:office:smarttags" w:element="PlaceType">
              <w:r>
                <w:rPr>
                  <w:b/>
                  <w:sz w:val="20"/>
                </w:rPr>
                <w:t>STATE</w:t>
              </w:r>
            </w:smartTag>
            <w:r>
              <w:rPr>
                <w:b/>
                <w:sz w:val="20"/>
              </w:rPr>
              <w:t xml:space="preserve"> HEALTH POLICY,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sz w:val="20"/>
                  </w:rPr>
                  <w:t>RUTGERS</w:t>
                </w:r>
              </w:smartTag>
              <w:r>
                <w:rPr>
                  <w:b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sz w:val="20"/>
                  </w:rPr>
                  <w:t>UNIVERSITY</w:t>
                </w:r>
              </w:smartTag>
            </w:smartTag>
            <w:r>
              <w:rPr>
                <w:b/>
                <w:sz w:val="20"/>
              </w:rPr>
              <w:t>.</w:t>
            </w:r>
          </w:p>
        </w:tc>
      </w:tr>
      <w:tr w:rsidR="00130CBE" w:rsidTr="00605715">
        <w:tc>
          <w:tcPr>
            <w:tcW w:w="3151" w:type="dxa"/>
          </w:tcPr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jc w:val="both"/>
              <w:rPr>
                <w:b/>
                <w:sz w:val="20"/>
              </w:rPr>
            </w:pPr>
          </w:p>
        </w:tc>
        <w:tc>
          <w:tcPr>
            <w:tcW w:w="6201" w:type="dxa"/>
          </w:tcPr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jc w:val="both"/>
              <w:rPr>
                <w:b/>
                <w:sz w:val="20"/>
              </w:rPr>
            </w:pPr>
          </w:p>
        </w:tc>
        <w:tc>
          <w:tcPr>
            <w:tcW w:w="20" w:type="dxa"/>
          </w:tcPr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jc w:val="both"/>
              <w:rPr>
                <w:b/>
                <w:sz w:val="20"/>
              </w:rPr>
            </w:pPr>
          </w:p>
        </w:tc>
      </w:tr>
    </w:tbl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  <w:r>
        <w:rPr>
          <w:b/>
          <w:sz w:val="20"/>
        </w:rPr>
        <w:t>PUBLICATIONS:</w:t>
      </w: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  <w:r>
        <w:rPr>
          <w:smallCaps/>
          <w:sz w:val="20"/>
          <w:u w:val="single"/>
        </w:rPr>
        <w:t>Books</w:t>
      </w:r>
      <w:r>
        <w:rPr>
          <w:sz w:val="20"/>
        </w:rPr>
        <w:t>:</w:t>
      </w: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:rsidR="00130CBE" w:rsidRDefault="00A47C85" w:rsidP="00A47C8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mallCaps/>
          <w:sz w:val="20"/>
        </w:rPr>
        <w:t xml:space="preserve">Rosenbaum S &amp; </w:t>
      </w:r>
      <w:r w:rsidR="00130CBE">
        <w:rPr>
          <w:smallCaps/>
          <w:sz w:val="20"/>
        </w:rPr>
        <w:t>Frankford DM</w:t>
      </w:r>
      <w:r>
        <w:rPr>
          <w:smallCaps/>
          <w:sz w:val="20"/>
        </w:rPr>
        <w:t>, et al</w:t>
      </w:r>
      <w:r w:rsidR="00130CBE">
        <w:rPr>
          <w:smallCaps/>
          <w:sz w:val="20"/>
        </w:rPr>
        <w:t>. Law and the American Health Care System. 2</w:t>
      </w:r>
      <w:r w:rsidR="00130CBE">
        <w:rPr>
          <w:smallCaps/>
          <w:sz w:val="20"/>
          <w:vertAlign w:val="superscript"/>
        </w:rPr>
        <w:t>nd</w:t>
      </w:r>
      <w:r w:rsidR="00130CBE">
        <w:rPr>
          <w:smallCaps/>
          <w:sz w:val="20"/>
        </w:rPr>
        <w:t xml:space="preserve"> Ed., </w:t>
      </w:r>
      <w:r w:rsidR="00130CBE">
        <w:rPr>
          <w:sz w:val="20"/>
        </w:rPr>
        <w:t>Foundation Press</w:t>
      </w:r>
      <w:r w:rsidR="0076708E">
        <w:rPr>
          <w:sz w:val="20"/>
        </w:rPr>
        <w:t>,</w:t>
      </w:r>
      <w:r>
        <w:rPr>
          <w:sz w:val="20"/>
        </w:rPr>
        <w:t xml:space="preserve"> 2012</w:t>
      </w:r>
      <w:r w:rsidR="0076708E">
        <w:rPr>
          <w:sz w:val="20"/>
        </w:rPr>
        <w:t>.</w:t>
      </w:r>
    </w:p>
    <w:p w:rsidR="005D76B6" w:rsidRDefault="005D76B6" w:rsidP="00A47C8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</w:p>
    <w:p w:rsidR="005D76B6" w:rsidRDefault="005D76B6" w:rsidP="005D76B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mallCaps/>
          <w:sz w:val="20"/>
        </w:rPr>
      </w:pPr>
      <w:r>
        <w:rPr>
          <w:smallCaps/>
          <w:sz w:val="20"/>
        </w:rPr>
        <w:t>Rosenbaum S &amp; Frankford DM, et al. Teacher’s Manual to Law and the American Health Care System. 2</w:t>
      </w:r>
      <w:r>
        <w:rPr>
          <w:smallCaps/>
          <w:sz w:val="20"/>
          <w:vertAlign w:val="superscript"/>
        </w:rPr>
        <w:t>nd</w:t>
      </w:r>
      <w:r>
        <w:rPr>
          <w:smallCaps/>
          <w:sz w:val="20"/>
        </w:rPr>
        <w:t xml:space="preserve"> Ed. </w:t>
      </w:r>
      <w:r>
        <w:rPr>
          <w:sz w:val="20"/>
        </w:rPr>
        <w:t>Foundation Press, 2013.</w:t>
      </w:r>
    </w:p>
    <w:p w:rsidR="005D76B6" w:rsidRDefault="005D76B6" w:rsidP="00A47C8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mallCaps/>
          <w:sz w:val="20"/>
        </w:rPr>
      </w:pPr>
    </w:p>
    <w:p w:rsidR="005D76B6" w:rsidRDefault="005D76B6" w:rsidP="005D76B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mallCaps/>
          <w:sz w:val="20"/>
        </w:rPr>
      </w:pPr>
      <w:r>
        <w:rPr>
          <w:smallCaps/>
          <w:sz w:val="20"/>
        </w:rPr>
        <w:t xml:space="preserve">Rosenbaum S &amp; Frankford DM. </w:t>
      </w:r>
      <w:r w:rsidR="00283762">
        <w:rPr>
          <w:smallCaps/>
          <w:sz w:val="20"/>
        </w:rPr>
        <w:t>2012-1</w:t>
      </w:r>
      <w:r w:rsidR="00CA39D7">
        <w:rPr>
          <w:smallCaps/>
          <w:sz w:val="20"/>
        </w:rPr>
        <w:t>5</w:t>
      </w:r>
      <w:r w:rsidR="00283762">
        <w:rPr>
          <w:smallCaps/>
          <w:sz w:val="20"/>
        </w:rPr>
        <w:t xml:space="preserve"> Supplement to </w:t>
      </w:r>
      <w:r>
        <w:rPr>
          <w:smallCaps/>
          <w:sz w:val="20"/>
        </w:rPr>
        <w:t>Law and the American Health Care System. 2</w:t>
      </w:r>
      <w:r>
        <w:rPr>
          <w:smallCaps/>
          <w:sz w:val="20"/>
          <w:vertAlign w:val="superscript"/>
        </w:rPr>
        <w:t>nd</w:t>
      </w:r>
      <w:r>
        <w:rPr>
          <w:smallCaps/>
          <w:sz w:val="20"/>
        </w:rPr>
        <w:t xml:space="preserve"> Ed., </w:t>
      </w:r>
      <w:r>
        <w:rPr>
          <w:sz w:val="20"/>
        </w:rPr>
        <w:t>Foundation Press,</w:t>
      </w:r>
      <w:r w:rsidR="00B50040">
        <w:rPr>
          <w:sz w:val="20"/>
        </w:rPr>
        <w:t xml:space="preserve"> 201</w:t>
      </w:r>
      <w:r w:rsidR="00CA39D7">
        <w:rPr>
          <w:sz w:val="20"/>
        </w:rPr>
        <w:t>5</w:t>
      </w:r>
      <w:r>
        <w:rPr>
          <w:sz w:val="20"/>
        </w:rPr>
        <w:t>.</w:t>
      </w:r>
    </w:p>
    <w:p w:rsidR="00130CBE" w:rsidRDefault="00130CBE">
      <w:pPr>
        <w:rPr>
          <w:smallCaps/>
          <w:color w:val="000000"/>
        </w:rPr>
      </w:pPr>
      <w:r>
        <w:rPr>
          <w:szCs w:val="24"/>
          <w:lang w:val="en-CA"/>
        </w:rPr>
        <w:fldChar w:fldCharType="begin"/>
      </w:r>
      <w:r>
        <w:rPr>
          <w:szCs w:val="24"/>
          <w:lang w:val="en-CA"/>
        </w:rPr>
        <w:instrText xml:space="preserve"> SEQ CHAPTER \h \r 1</w:instrText>
      </w:r>
      <w:r>
        <w:rPr>
          <w:szCs w:val="24"/>
          <w:lang w:val="en-CA"/>
        </w:rPr>
        <w:fldChar w:fldCharType="end"/>
      </w: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mallCaps/>
          <w:sz w:val="20"/>
        </w:rPr>
      </w:pPr>
      <w:r>
        <w:rPr>
          <w:smallCaps/>
          <w:color w:val="000000"/>
          <w:sz w:val="20"/>
        </w:rPr>
        <w:t>Rosenblatt RE, Rosenbaum S, Frankford DM. Law and the American Health Care System. 2001-2002 Supplement.</w:t>
      </w:r>
      <w:r>
        <w:rPr>
          <w:color w:val="000000"/>
          <w:sz w:val="20"/>
        </w:rPr>
        <w:t xml:space="preserve"> Foundation Press.</w:t>
      </w: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:rsidR="00130CBE" w:rsidRDefault="00130CBE" w:rsidP="00AC261D">
      <w:pPr>
        <w:keepNext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mallCaps/>
          <w:sz w:val="20"/>
          <w:u w:val="single"/>
        </w:rPr>
        <w:t>Articles</w:t>
      </w:r>
      <w:r>
        <w:rPr>
          <w:sz w:val="20"/>
        </w:rPr>
        <w:t>:</w:t>
      </w:r>
    </w:p>
    <w:p w:rsidR="00130CBE" w:rsidRDefault="00130CBE" w:rsidP="00AC261D">
      <w:pPr>
        <w:keepNext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:rsidR="002E19BC" w:rsidRDefault="002E19BC" w:rsidP="002E19BC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z w:val="20"/>
        </w:rPr>
        <w:t xml:space="preserve">Tanenbaum </w:t>
      </w:r>
      <w:proofErr w:type="spellStart"/>
      <w:r>
        <w:rPr>
          <w:sz w:val="20"/>
        </w:rPr>
        <w:t>SJ</w:t>
      </w:r>
      <w:proofErr w:type="spellEnd"/>
      <w:r>
        <w:rPr>
          <w:sz w:val="20"/>
        </w:rPr>
        <w:t xml:space="preserve">, Frankford DM. </w:t>
      </w:r>
      <w:r w:rsidRPr="005A55FA">
        <w:rPr>
          <w:i/>
          <w:iCs/>
          <w:sz w:val="20"/>
        </w:rPr>
        <w:t>The Politics of Health Services Research: The Case of Pay-for-Performance</w:t>
      </w:r>
      <w:r>
        <w:rPr>
          <w:sz w:val="20"/>
        </w:rPr>
        <w:t>. In Preparation.</w:t>
      </w:r>
    </w:p>
    <w:p w:rsidR="002E19BC" w:rsidRDefault="002E19BC" w:rsidP="002E19BC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</w:p>
    <w:p w:rsidR="002E19BC" w:rsidRDefault="002E19BC" w:rsidP="002E19BC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z w:val="20"/>
        </w:rPr>
        <w:t xml:space="preserve">Russell </w:t>
      </w:r>
      <w:proofErr w:type="spellStart"/>
      <w:r>
        <w:rPr>
          <w:sz w:val="20"/>
        </w:rPr>
        <w:t>RL</w:t>
      </w:r>
      <w:proofErr w:type="spellEnd"/>
      <w:r>
        <w:rPr>
          <w:sz w:val="20"/>
        </w:rPr>
        <w:t xml:space="preserve">, Konrad </w:t>
      </w:r>
      <w:proofErr w:type="spellStart"/>
      <w:r>
        <w:rPr>
          <w:sz w:val="20"/>
        </w:rPr>
        <w:t>TR</w:t>
      </w:r>
      <w:proofErr w:type="spellEnd"/>
      <w:r>
        <w:rPr>
          <w:sz w:val="20"/>
        </w:rPr>
        <w:t xml:space="preserve">, Frankford DM. </w:t>
      </w:r>
      <w:r w:rsidRPr="005A55FA">
        <w:rPr>
          <w:i/>
          <w:iCs/>
          <w:sz w:val="20"/>
        </w:rPr>
        <w:t>The Primacy of Humane Values in Curricular Reform</w:t>
      </w:r>
      <w:r>
        <w:rPr>
          <w:sz w:val="20"/>
        </w:rPr>
        <w:t>. In Preparation.</w:t>
      </w:r>
    </w:p>
    <w:p w:rsidR="002E19BC" w:rsidRDefault="002E19BC" w:rsidP="002E19BC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</w:p>
    <w:p w:rsidR="002E19BC" w:rsidRDefault="002E19BC" w:rsidP="002E19BC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z w:val="20"/>
        </w:rPr>
        <w:t xml:space="preserve">Russell </w:t>
      </w:r>
      <w:proofErr w:type="spellStart"/>
      <w:r>
        <w:rPr>
          <w:sz w:val="20"/>
        </w:rPr>
        <w:t>RL</w:t>
      </w:r>
      <w:proofErr w:type="spellEnd"/>
      <w:r>
        <w:rPr>
          <w:sz w:val="20"/>
        </w:rPr>
        <w:t>, Frankford DM, Konrad TR.</w:t>
      </w:r>
      <w:r w:rsidRPr="005A55FA">
        <w:rPr>
          <w:i/>
          <w:iCs/>
          <w:sz w:val="20"/>
        </w:rPr>
        <w:t xml:space="preserve"> Learning the Practice of Ethics: Institutionalization of Lived Ethics in Medical Education</w:t>
      </w:r>
      <w:r>
        <w:rPr>
          <w:sz w:val="20"/>
        </w:rPr>
        <w:t>. In Preparation.</w:t>
      </w:r>
    </w:p>
    <w:p w:rsidR="002E19BC" w:rsidRDefault="002E19BC" w:rsidP="002E19BC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</w:p>
    <w:p w:rsidR="002E19BC" w:rsidRDefault="002E19BC" w:rsidP="002E19BC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z w:val="20"/>
        </w:rPr>
        <w:t xml:space="preserve">Frankford DM, Patterson MA, Konrad TR. </w:t>
      </w:r>
      <w:r>
        <w:rPr>
          <w:i/>
          <w:sz w:val="20"/>
        </w:rPr>
        <w:t>The Use of Action Research in Community-Based Projects in Health Care</w:t>
      </w:r>
      <w:r>
        <w:rPr>
          <w:sz w:val="20"/>
        </w:rPr>
        <w:t>. In Preparation.</w:t>
      </w:r>
    </w:p>
    <w:p w:rsidR="002E19BC" w:rsidRDefault="002E19BC" w:rsidP="002E19BC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</w:p>
    <w:p w:rsidR="002E19BC" w:rsidRDefault="002E19BC" w:rsidP="002E19BC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z w:val="20"/>
        </w:rPr>
        <w:t xml:space="preserve">Frankford DM, Konrad TR. </w:t>
      </w:r>
      <w:r>
        <w:rPr>
          <w:i/>
          <w:sz w:val="20"/>
        </w:rPr>
        <w:t>An Institutional Framework for Responsive Medical Professionalism</w:t>
      </w:r>
      <w:r>
        <w:rPr>
          <w:sz w:val="20"/>
        </w:rPr>
        <w:t>. In Preparation.</w:t>
      </w:r>
    </w:p>
    <w:p w:rsidR="003D3892" w:rsidRDefault="003D3892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</w:p>
    <w:p w:rsidR="000F5494" w:rsidRDefault="001D37A9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z w:val="20"/>
        </w:rPr>
        <w:t xml:space="preserve">Frankford DM, Rosenbaum, S. </w:t>
      </w:r>
      <w:r>
        <w:rPr>
          <w:i/>
          <w:sz w:val="20"/>
        </w:rPr>
        <w:t>Taming Healthcare Spending: Could State Rate Setting Work?</w:t>
      </w:r>
      <w:r>
        <w:rPr>
          <w:sz w:val="20"/>
        </w:rPr>
        <w:t xml:space="preserve"> Rob</w:t>
      </w:r>
      <w:r w:rsidR="00142DB9">
        <w:rPr>
          <w:sz w:val="20"/>
        </w:rPr>
        <w:t>ert Wood Johnson Foundation 2017</w:t>
      </w:r>
      <w:r w:rsidR="00F430E0">
        <w:rPr>
          <w:sz w:val="20"/>
        </w:rPr>
        <w:t>:</w:t>
      </w:r>
      <w:r w:rsidR="000F5494">
        <w:rPr>
          <w:sz w:val="20"/>
        </w:rPr>
        <w:t xml:space="preserve"> </w:t>
      </w:r>
      <w:hyperlink r:id="rId6" w:history="1">
        <w:r w:rsidR="000F5494" w:rsidRPr="00727F41">
          <w:rPr>
            <w:rStyle w:val="Hyperlink"/>
            <w:sz w:val="20"/>
          </w:rPr>
          <w:t>http://www.cshp.rutgers.edu/publications/taming-healthcare-spending-could-state-rate-setting-work</w:t>
        </w:r>
      </w:hyperlink>
      <w:r w:rsidR="000F5494">
        <w:rPr>
          <w:sz w:val="20"/>
        </w:rPr>
        <w:t>.</w:t>
      </w:r>
    </w:p>
    <w:p w:rsidR="000F5494" w:rsidRDefault="000F5494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</w:p>
    <w:p w:rsidR="001D37A9" w:rsidRPr="000F5494" w:rsidRDefault="000F5494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iCs/>
          <w:sz w:val="20"/>
        </w:rPr>
      </w:pPr>
      <w:r>
        <w:rPr>
          <w:sz w:val="20"/>
        </w:rPr>
        <w:t xml:space="preserve">Frankford DM, Rosenbaum, S. </w:t>
      </w:r>
      <w:r>
        <w:rPr>
          <w:i/>
          <w:sz w:val="20"/>
        </w:rPr>
        <w:t>Taming Healthcare Spending: Could State Rate Setting Work?</w:t>
      </w:r>
      <w:r>
        <w:rPr>
          <w:iCs/>
          <w:sz w:val="20"/>
        </w:rPr>
        <w:t xml:space="preserve"> </w:t>
      </w:r>
      <w:r>
        <w:rPr>
          <w:smallCaps/>
          <w:sz w:val="20"/>
        </w:rPr>
        <w:t xml:space="preserve">Health Affairs Blog </w:t>
      </w:r>
      <w:r>
        <w:rPr>
          <w:sz w:val="20"/>
        </w:rPr>
        <w:t xml:space="preserve">2017: </w:t>
      </w:r>
      <w:hyperlink r:id="rId7" w:history="1">
        <w:r w:rsidRPr="00727F41">
          <w:rPr>
            <w:rStyle w:val="Hyperlink"/>
            <w:sz w:val="20"/>
          </w:rPr>
          <w:t>http://healthaffairs.org/blog/2017/03/20/taming-health-care-spending-could-state-rate-setting-work/</w:t>
        </w:r>
      </w:hyperlink>
      <w:r>
        <w:rPr>
          <w:sz w:val="20"/>
        </w:rPr>
        <w:t xml:space="preserve">. </w:t>
      </w:r>
    </w:p>
    <w:p w:rsidR="00DE2A0C" w:rsidRDefault="00DE2A0C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</w:p>
    <w:p w:rsidR="00DE2A0C" w:rsidRPr="00DE2A0C" w:rsidRDefault="00DE2A0C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bookmarkStart w:id="0" w:name="_GoBack"/>
      <w:r>
        <w:rPr>
          <w:sz w:val="20"/>
        </w:rPr>
        <w:t xml:space="preserve">Frankford DM, Rosenbaum, S. </w:t>
      </w:r>
      <w:r>
        <w:rPr>
          <w:i/>
          <w:iCs/>
          <w:sz w:val="20"/>
        </w:rPr>
        <w:t>A Survivalist Guide to Teaching ERISA</w:t>
      </w:r>
      <w:r>
        <w:rPr>
          <w:sz w:val="20"/>
        </w:rPr>
        <w:t xml:space="preserve">. </w:t>
      </w:r>
      <w:r>
        <w:rPr>
          <w:smallCaps/>
          <w:sz w:val="20"/>
        </w:rPr>
        <w:t>Saint Louis U. L. J.</w:t>
      </w:r>
      <w:r>
        <w:rPr>
          <w:sz w:val="20"/>
        </w:rPr>
        <w:t xml:space="preserve"> 2016</w:t>
      </w:r>
      <w:r w:rsidR="00D04C54">
        <w:rPr>
          <w:sz w:val="20"/>
        </w:rPr>
        <w:t>; 61(3</w:t>
      </w:r>
      <w:r w:rsidR="007F07BA">
        <w:rPr>
          <w:sz w:val="20"/>
        </w:rPr>
        <w:t>)</w:t>
      </w:r>
      <w:r w:rsidR="00D04C54">
        <w:rPr>
          <w:sz w:val="20"/>
        </w:rPr>
        <w:t>: 495-510.</w:t>
      </w:r>
    </w:p>
    <w:bookmarkEnd w:id="0"/>
    <w:p w:rsidR="00CF3D4A" w:rsidRDefault="00CF3D4A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</w:p>
    <w:p w:rsidR="00CF3D4A" w:rsidRPr="003D3892" w:rsidRDefault="00CF3D4A" w:rsidP="00215C62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z w:val="20"/>
        </w:rPr>
        <w:t xml:space="preserve">Frankford DM. </w:t>
      </w:r>
      <w:r>
        <w:rPr>
          <w:i/>
          <w:iCs/>
          <w:sz w:val="20"/>
        </w:rPr>
        <w:t>It’s the Prices, Advanced Capitalism, and the Need for State Rate Setting — Stupid</w:t>
      </w:r>
      <w:r>
        <w:rPr>
          <w:sz w:val="20"/>
        </w:rPr>
        <w:t xml:space="preserve">. </w:t>
      </w:r>
      <w:r w:rsidRPr="003D3892">
        <w:rPr>
          <w:smallCaps/>
          <w:sz w:val="20"/>
        </w:rPr>
        <w:t>J. Law, Med. &amp; Ethics</w:t>
      </w:r>
      <w:r w:rsidR="00215C62">
        <w:rPr>
          <w:sz w:val="20"/>
        </w:rPr>
        <w:t xml:space="preserve"> 2016; 44(4):569-75</w:t>
      </w:r>
      <w:r>
        <w:rPr>
          <w:sz w:val="20"/>
        </w:rPr>
        <w:t>.</w:t>
      </w:r>
    </w:p>
    <w:p w:rsidR="001D37A9" w:rsidRDefault="001D37A9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</w:p>
    <w:p w:rsidR="008D5B85" w:rsidRDefault="008D5B8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z w:val="20"/>
        </w:rPr>
        <w:t xml:space="preserve">Frankford DM, Bennington LK, Ryan, JG. </w:t>
      </w:r>
      <w:r>
        <w:rPr>
          <w:i/>
          <w:sz w:val="20"/>
        </w:rPr>
        <w:t>Womb Outsourcing: Commercial Surrogacy in India</w:t>
      </w:r>
      <w:r>
        <w:rPr>
          <w:sz w:val="20"/>
        </w:rPr>
        <w:t xml:space="preserve">. </w:t>
      </w:r>
      <w:r>
        <w:rPr>
          <w:smallCaps/>
          <w:sz w:val="20"/>
        </w:rPr>
        <w:t>American Journal of Maternal/Child Nursing</w:t>
      </w:r>
      <w:r w:rsidR="0041030D">
        <w:rPr>
          <w:smallCaps/>
          <w:sz w:val="20"/>
        </w:rPr>
        <w:t xml:space="preserve"> 2015</w:t>
      </w:r>
      <w:r w:rsidR="00AB03AE">
        <w:rPr>
          <w:smallCaps/>
          <w:sz w:val="20"/>
        </w:rPr>
        <w:t>; 40(5):284-90</w:t>
      </w:r>
      <w:r>
        <w:rPr>
          <w:sz w:val="20"/>
        </w:rPr>
        <w:t>.</w:t>
      </w:r>
    </w:p>
    <w:p w:rsidR="00877E43" w:rsidRDefault="00877E43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</w:p>
    <w:p w:rsidR="00877E43" w:rsidRDefault="00877E43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z w:val="20"/>
        </w:rPr>
        <w:t xml:space="preserve">Frankford D, Rosenbaum S. </w:t>
      </w:r>
      <w:r>
        <w:rPr>
          <w:i/>
          <w:sz w:val="20"/>
        </w:rPr>
        <w:t>Go Slow on Reference Pricing: Not Ready for Prime Time</w:t>
      </w:r>
      <w:r>
        <w:rPr>
          <w:sz w:val="20"/>
        </w:rPr>
        <w:t xml:space="preserve">. </w:t>
      </w:r>
      <w:r>
        <w:rPr>
          <w:smallCaps/>
          <w:sz w:val="20"/>
        </w:rPr>
        <w:t>Health Affairs Blog</w:t>
      </w:r>
      <w:r w:rsidR="0041030D">
        <w:rPr>
          <w:smallCaps/>
          <w:sz w:val="20"/>
        </w:rPr>
        <w:t xml:space="preserve"> </w:t>
      </w:r>
      <w:r w:rsidR="00E95EA6">
        <w:rPr>
          <w:sz w:val="20"/>
        </w:rPr>
        <w:t>2015</w:t>
      </w:r>
      <w:r w:rsidR="0041030D">
        <w:rPr>
          <w:sz w:val="20"/>
        </w:rPr>
        <w:t>:</w:t>
      </w:r>
      <w:r>
        <w:rPr>
          <w:sz w:val="20"/>
        </w:rPr>
        <w:t xml:space="preserve"> </w:t>
      </w:r>
      <w:hyperlink r:id="rId8" w:anchor="comment-1238118" w:history="1">
        <w:r w:rsidRPr="00B852BB">
          <w:rPr>
            <w:rStyle w:val="Hyperlink"/>
            <w:sz w:val="20"/>
          </w:rPr>
          <w:t>http://healthaffairs.org/blog/2015/03/09/go-slow-on-reference-pricing-not-ready-for-prime-time/#comment-1238118</w:t>
        </w:r>
      </w:hyperlink>
      <w:r>
        <w:rPr>
          <w:sz w:val="20"/>
        </w:rPr>
        <w:t>.</w:t>
      </w:r>
    </w:p>
    <w:p w:rsidR="00877E43" w:rsidRDefault="00877E43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</w:p>
    <w:p w:rsidR="00877E43" w:rsidRPr="00E95EA6" w:rsidRDefault="00E95EA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z w:val="20"/>
        </w:rPr>
        <w:t xml:space="preserve">Frankford D, Rosenbaum S. </w:t>
      </w:r>
      <w:r>
        <w:rPr>
          <w:i/>
          <w:sz w:val="20"/>
        </w:rPr>
        <w:t>Go Slow on Reference Pricing: Why the Federal Agencies Have It Wrong on Regulations</w:t>
      </w:r>
      <w:r>
        <w:rPr>
          <w:sz w:val="20"/>
        </w:rPr>
        <w:t xml:space="preserve">. </w:t>
      </w:r>
      <w:r>
        <w:rPr>
          <w:smallCaps/>
          <w:sz w:val="20"/>
        </w:rPr>
        <w:t>Health Affairs Blog</w:t>
      </w:r>
      <w:r>
        <w:rPr>
          <w:sz w:val="20"/>
        </w:rPr>
        <w:t xml:space="preserve"> 2015</w:t>
      </w:r>
      <w:r w:rsidR="0041030D">
        <w:rPr>
          <w:sz w:val="20"/>
        </w:rPr>
        <w:t>:</w:t>
      </w:r>
      <w:r>
        <w:rPr>
          <w:sz w:val="20"/>
        </w:rPr>
        <w:t xml:space="preserve"> </w:t>
      </w:r>
      <w:hyperlink r:id="rId9" w:history="1">
        <w:r w:rsidRPr="00B852BB">
          <w:rPr>
            <w:rStyle w:val="Hyperlink"/>
            <w:sz w:val="20"/>
          </w:rPr>
          <w:t>http://healthaffairs.org/blog/2015/03/09/go-slow-on-reference-pricing-why-the-federal-agencies-have-it-wrong-on-regulations/</w:t>
        </w:r>
      </w:hyperlink>
      <w:r>
        <w:rPr>
          <w:sz w:val="20"/>
        </w:rPr>
        <w:t xml:space="preserve">. </w:t>
      </w:r>
    </w:p>
    <w:p w:rsidR="008D5B85" w:rsidRDefault="008D5B8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color w:val="000000"/>
          <w:sz w:val="20"/>
        </w:rPr>
        <w:t xml:space="preserve">Fox K, Trail T, Frankford D, Crystal S. </w:t>
      </w:r>
      <w:smartTag w:uri="urn:schemas-microsoft-com:office:smarttags" w:element="PlaceType">
        <w:r>
          <w:rPr>
            <w:i/>
            <w:iCs/>
            <w:color w:val="000000"/>
            <w:sz w:val="20"/>
          </w:rPr>
          <w:t>State</w:t>
        </w:r>
      </w:smartTag>
      <w:r>
        <w:rPr>
          <w:i/>
          <w:iCs/>
          <w:color w:val="000000"/>
          <w:sz w:val="20"/>
        </w:rPr>
        <w:t xml:space="preserve"> Pharmacy Discount Programs: A Viable Mechanism for Addressing Prescription Drug Affordability?</w:t>
      </w:r>
      <w:r>
        <w:rPr>
          <w:color w:val="000000"/>
          <w:sz w:val="20"/>
        </w:rPr>
        <w:t xml:space="preserve"> </w:t>
      </w:r>
      <w:r>
        <w:rPr>
          <w:sz w:val="20"/>
          <w:szCs w:val="24"/>
          <w:lang w:val="en-CA"/>
        </w:rPr>
        <w:fldChar w:fldCharType="begin"/>
      </w:r>
      <w:r>
        <w:rPr>
          <w:sz w:val="20"/>
          <w:szCs w:val="24"/>
          <w:lang w:val="en-CA"/>
        </w:rPr>
        <w:instrText xml:space="preserve"> SEQ CHAPTER \h \r 1</w:instrText>
      </w:r>
      <w:r>
        <w:rPr>
          <w:sz w:val="20"/>
          <w:szCs w:val="24"/>
          <w:lang w:val="en-CA"/>
        </w:rPr>
        <w:fldChar w:fldCharType="end"/>
      </w:r>
      <w:r>
        <w:rPr>
          <w:smallCaps/>
          <w:color w:val="000000"/>
          <w:sz w:val="20"/>
        </w:rPr>
        <w:t>NYU Annual Survey of American Law 2004; 60(2): 187-240</w:t>
      </w:r>
      <w:r>
        <w:rPr>
          <w:color w:val="000000"/>
        </w:rPr>
        <w:t>.</w:t>
      </w: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z w:val="20"/>
        </w:rPr>
        <w:t xml:space="preserve">Frankford DM, Patterson MA, Konrad TR. </w:t>
      </w:r>
      <w:r>
        <w:rPr>
          <w:i/>
          <w:iCs/>
          <w:sz w:val="20"/>
        </w:rPr>
        <w:t xml:space="preserve">Transforming Practice Organizations to Foster </w:t>
      </w:r>
      <w:r>
        <w:rPr>
          <w:i/>
          <w:sz w:val="20"/>
        </w:rPr>
        <w:t>Lifelong Learning and Commitment to Medical Professionalism</w:t>
      </w:r>
      <w:r>
        <w:rPr>
          <w:sz w:val="20"/>
        </w:rPr>
        <w:t>.</w:t>
      </w:r>
      <w:r>
        <w:rPr>
          <w:sz w:val="20"/>
          <w:szCs w:val="24"/>
          <w:lang w:val="en-CA"/>
        </w:rPr>
        <w:fldChar w:fldCharType="begin"/>
      </w:r>
      <w:r>
        <w:rPr>
          <w:sz w:val="20"/>
          <w:szCs w:val="24"/>
          <w:lang w:val="en-CA"/>
        </w:rPr>
        <w:instrText xml:space="preserve"> SEQ CHAPTER \h \r 1</w:instrText>
      </w:r>
      <w:r>
        <w:rPr>
          <w:sz w:val="20"/>
          <w:szCs w:val="24"/>
          <w:lang w:val="en-CA"/>
        </w:rPr>
        <w:fldChar w:fldCharType="end"/>
      </w:r>
      <w:r>
        <w:rPr>
          <w:color w:val="000000"/>
          <w:sz w:val="20"/>
        </w:rPr>
        <w:t xml:space="preserve"> </w:t>
      </w:r>
      <w:r>
        <w:rPr>
          <w:smallCaps/>
          <w:color w:val="000000"/>
          <w:sz w:val="20"/>
        </w:rPr>
        <w:t>Academic Medicine</w:t>
      </w:r>
      <w:r>
        <w:rPr>
          <w:color w:val="000000"/>
          <w:sz w:val="20"/>
        </w:rPr>
        <w:t xml:space="preserve"> 2000; 75(7): 708-17.</w:t>
      </w: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z w:val="20"/>
        </w:rPr>
        <w:t xml:space="preserve">Rosenbaum SR, Frankford DM,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Moore</w:t>
          </w:r>
        </w:smartTag>
      </w:smartTag>
      <w:r>
        <w:rPr>
          <w:sz w:val="20"/>
        </w:rPr>
        <w:t xml:space="preserve"> B, </w:t>
      </w:r>
      <w:proofErr w:type="spellStart"/>
      <w:r>
        <w:rPr>
          <w:sz w:val="20"/>
        </w:rPr>
        <w:t>Borzi</w:t>
      </w:r>
      <w:proofErr w:type="spellEnd"/>
      <w:r>
        <w:rPr>
          <w:sz w:val="20"/>
        </w:rPr>
        <w:t xml:space="preserve"> P. </w:t>
      </w:r>
      <w:r>
        <w:rPr>
          <w:i/>
          <w:sz w:val="20"/>
        </w:rPr>
        <w:t>Who Should Determine When Health Care Is Medically Necessary?</w:t>
      </w:r>
      <w:r>
        <w:rPr>
          <w:sz w:val="20"/>
        </w:rPr>
        <w:t xml:space="preserve"> </w:t>
      </w:r>
      <w:smartTag w:uri="urn:schemas-microsoft-com:office:smarttags" w:element="place">
        <w:r>
          <w:rPr>
            <w:smallCaps/>
            <w:sz w:val="20"/>
          </w:rPr>
          <w:t>New England</w:t>
        </w:r>
      </w:smartTag>
      <w:r>
        <w:rPr>
          <w:smallCaps/>
          <w:sz w:val="20"/>
        </w:rPr>
        <w:t xml:space="preserve"> Journal of Medicine</w:t>
      </w:r>
      <w:r>
        <w:rPr>
          <w:sz w:val="20"/>
        </w:rPr>
        <w:t xml:space="preserve"> 1999; 340(3): 229-32.</w:t>
      </w: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z w:val="20"/>
        </w:rPr>
        <w:t xml:space="preserve">Frankford DM, Konrad TR. </w:t>
      </w:r>
      <w:r>
        <w:rPr>
          <w:i/>
          <w:sz w:val="20"/>
        </w:rPr>
        <w:t>Responsive Medical Professionalism: Integrating Education, Practice, and Community in a Market-driven Era.</w:t>
      </w:r>
      <w:r>
        <w:rPr>
          <w:sz w:val="20"/>
        </w:rPr>
        <w:t xml:space="preserve"> </w:t>
      </w:r>
      <w:r>
        <w:rPr>
          <w:smallCaps/>
          <w:sz w:val="20"/>
        </w:rPr>
        <w:t>Academic Medicine</w:t>
      </w:r>
      <w:r>
        <w:rPr>
          <w:sz w:val="20"/>
        </w:rPr>
        <w:t xml:space="preserve"> 1998; 73(2): 138-45.</w:t>
      </w: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z w:val="20"/>
        </w:rPr>
        <w:t xml:space="preserve">Frankford DM. </w:t>
      </w:r>
      <w:r>
        <w:rPr>
          <w:i/>
          <w:sz w:val="20"/>
        </w:rPr>
        <w:t>The Normative Constitution of Professional Power</w:t>
      </w:r>
      <w:r>
        <w:rPr>
          <w:sz w:val="20"/>
        </w:rPr>
        <w:t xml:space="preserve">. </w:t>
      </w:r>
      <w:r>
        <w:rPr>
          <w:smallCaps/>
          <w:sz w:val="20"/>
        </w:rPr>
        <w:t>Journal of Health Politics, Policy and Law</w:t>
      </w:r>
      <w:r>
        <w:rPr>
          <w:sz w:val="20"/>
        </w:rPr>
        <w:t xml:space="preserve"> 1997; 22(1): 185-221.</w:t>
      </w: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/>
        <w:jc w:val="both"/>
        <w:rPr>
          <w:sz w:val="20"/>
        </w:rPr>
      </w:pP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z w:val="20"/>
        </w:rPr>
        <w:t xml:space="preserve">Frankford DM. </w:t>
      </w:r>
      <w:r>
        <w:rPr>
          <w:i/>
          <w:sz w:val="20"/>
        </w:rPr>
        <w:t>Food Allergy and the Health Care Financing Administration: A Story of Rage</w:t>
      </w:r>
      <w:r>
        <w:rPr>
          <w:sz w:val="20"/>
        </w:rPr>
        <w:t xml:space="preserve">. </w:t>
      </w:r>
      <w:r>
        <w:rPr>
          <w:smallCaps/>
          <w:sz w:val="20"/>
        </w:rPr>
        <w:t>Widener Law Symposium Journal</w:t>
      </w:r>
      <w:r>
        <w:rPr>
          <w:sz w:val="20"/>
        </w:rPr>
        <w:t xml:space="preserve"> 1995; 1(1): 160-265.</w:t>
      </w: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z w:val="20"/>
        </w:rPr>
        <w:t xml:space="preserve">Frankford DM. </w:t>
      </w:r>
      <w:r>
        <w:rPr>
          <w:i/>
          <w:sz w:val="20"/>
        </w:rPr>
        <w:t>Managing Medical Clinician</w:t>
      </w:r>
      <w:r w:rsidR="00006890">
        <w:rPr>
          <w:i/>
          <w:sz w:val="20"/>
        </w:rPr>
        <w:t>’</w:t>
      </w:r>
      <w:r>
        <w:rPr>
          <w:i/>
          <w:sz w:val="20"/>
        </w:rPr>
        <w:t xml:space="preserve"> Work Through the Use of Financial Incentives</w:t>
      </w:r>
      <w:r>
        <w:rPr>
          <w:sz w:val="20"/>
        </w:rPr>
        <w:t xml:space="preserve">. </w:t>
      </w:r>
      <w:smartTag w:uri="urn:schemas-microsoft-com:office:smarttags" w:element="place">
        <w:smartTag w:uri="urn:schemas-microsoft-com:office:smarttags" w:element="PlaceName">
          <w:r>
            <w:rPr>
              <w:smallCaps/>
              <w:sz w:val="20"/>
            </w:rPr>
            <w:t>Wake</w:t>
          </w:r>
        </w:smartTag>
        <w:r>
          <w:rPr>
            <w:smallCaps/>
            <w:sz w:val="20"/>
          </w:rPr>
          <w:t xml:space="preserve"> </w:t>
        </w:r>
        <w:smartTag w:uri="urn:schemas-microsoft-com:office:smarttags" w:element="PlaceType">
          <w:r>
            <w:rPr>
              <w:smallCaps/>
              <w:sz w:val="20"/>
            </w:rPr>
            <w:t>Forest</w:t>
          </w:r>
        </w:smartTag>
      </w:smartTag>
      <w:r>
        <w:rPr>
          <w:smallCaps/>
          <w:sz w:val="20"/>
        </w:rPr>
        <w:t xml:space="preserve"> Law Review</w:t>
      </w:r>
      <w:r>
        <w:rPr>
          <w:sz w:val="20"/>
        </w:rPr>
        <w:t xml:space="preserve"> 1994; 29(1): 71-105.</w:t>
      </w: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z w:val="20"/>
        </w:rPr>
        <w:t xml:space="preserve">Frankford DM. </w:t>
      </w:r>
      <w:r>
        <w:rPr>
          <w:i/>
          <w:sz w:val="20"/>
        </w:rPr>
        <w:t xml:space="preserve">Scientism and </w:t>
      </w:r>
      <w:proofErr w:type="spellStart"/>
      <w:r>
        <w:rPr>
          <w:i/>
          <w:sz w:val="20"/>
        </w:rPr>
        <w:t>Economism</w:t>
      </w:r>
      <w:proofErr w:type="spellEnd"/>
      <w:r>
        <w:rPr>
          <w:i/>
          <w:sz w:val="20"/>
        </w:rPr>
        <w:t xml:space="preserve"> in the Regulation of Health Care</w:t>
      </w:r>
      <w:r>
        <w:rPr>
          <w:sz w:val="20"/>
        </w:rPr>
        <w:t xml:space="preserve">. </w:t>
      </w:r>
      <w:r>
        <w:rPr>
          <w:smallCaps/>
          <w:sz w:val="20"/>
        </w:rPr>
        <w:t>Journal of Health Politics, Policy and Law</w:t>
      </w:r>
      <w:r>
        <w:rPr>
          <w:sz w:val="20"/>
        </w:rPr>
        <w:t xml:space="preserve"> 1994; 19(4): 773-99.</w:t>
      </w: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i/>
          <w:sz w:val="20"/>
        </w:rPr>
      </w:pP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z w:val="20"/>
        </w:rPr>
        <w:lastRenderedPageBreak/>
        <w:t xml:space="preserve">Frankford DM. </w:t>
      </w:r>
      <w:r>
        <w:rPr>
          <w:i/>
          <w:sz w:val="20"/>
        </w:rPr>
        <w:t>The Complexity of Medicare's Hospital Reimbursement System: Paradoxes of Averaging.</w:t>
      </w:r>
      <w:r>
        <w:rPr>
          <w:sz w:val="20"/>
        </w:rPr>
        <w:t xml:space="preserve"> </w:t>
      </w:r>
      <w:smartTag w:uri="urn:schemas-microsoft-com:office:smarttags" w:element="State">
        <w:smartTag w:uri="urn:schemas-microsoft-com:office:smarttags" w:element="place">
          <w:r>
            <w:rPr>
              <w:smallCaps/>
              <w:sz w:val="20"/>
            </w:rPr>
            <w:t>Iowa</w:t>
          </w:r>
        </w:smartTag>
      </w:smartTag>
      <w:r>
        <w:rPr>
          <w:smallCaps/>
          <w:sz w:val="20"/>
        </w:rPr>
        <w:t xml:space="preserve"> Law Review</w:t>
      </w:r>
      <w:r>
        <w:rPr>
          <w:sz w:val="20"/>
        </w:rPr>
        <w:t xml:space="preserve"> 1993; 78(3): 517-668.</w:t>
      </w: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z w:val="20"/>
        </w:rPr>
        <w:t xml:space="preserve">Frankford DM. </w:t>
      </w:r>
      <w:r>
        <w:rPr>
          <w:i/>
          <w:sz w:val="20"/>
        </w:rPr>
        <w:t xml:space="preserve">The Medicare </w:t>
      </w:r>
      <w:proofErr w:type="spellStart"/>
      <w:r>
        <w:rPr>
          <w:i/>
          <w:sz w:val="20"/>
        </w:rPr>
        <w:t>DRGs</w:t>
      </w:r>
      <w:proofErr w:type="spellEnd"/>
      <w:r>
        <w:rPr>
          <w:i/>
          <w:sz w:val="20"/>
        </w:rPr>
        <w:t>: Efficiency and Organizational Rationality</w:t>
      </w:r>
      <w:r>
        <w:rPr>
          <w:sz w:val="20"/>
        </w:rPr>
        <w:t xml:space="preserve">. </w:t>
      </w:r>
      <w:r>
        <w:rPr>
          <w:smallCaps/>
          <w:sz w:val="20"/>
        </w:rPr>
        <w:t>Yale Journal on Regulation</w:t>
      </w:r>
      <w:r>
        <w:rPr>
          <w:sz w:val="20"/>
        </w:rPr>
        <w:t xml:space="preserve"> 1993; 10(2): 273-346.</w:t>
      </w: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z w:val="20"/>
        </w:rPr>
        <w:t xml:space="preserve">Frankford DM. </w:t>
      </w:r>
      <w:r>
        <w:rPr>
          <w:i/>
          <w:sz w:val="20"/>
        </w:rPr>
        <w:t>Privatizing Health Care: Economic Magic To Cure Legal Medicine</w:t>
      </w:r>
      <w:r>
        <w:rPr>
          <w:sz w:val="20"/>
        </w:rPr>
        <w:t xml:space="preserve">. </w:t>
      </w:r>
      <w:smartTag w:uri="urn:schemas-microsoft-com:office:smarttags" w:element="place">
        <w:r>
          <w:rPr>
            <w:smallCaps/>
            <w:sz w:val="20"/>
          </w:rPr>
          <w:t>Southern California</w:t>
        </w:r>
      </w:smartTag>
      <w:r>
        <w:rPr>
          <w:smallCaps/>
          <w:sz w:val="20"/>
        </w:rPr>
        <w:t xml:space="preserve"> Law Review</w:t>
      </w:r>
      <w:r>
        <w:rPr>
          <w:sz w:val="20"/>
        </w:rPr>
        <w:t xml:space="preserve"> 1992; 66(1): 1-98.</w:t>
      </w: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z w:val="20"/>
        </w:rPr>
        <w:t xml:space="preserve">Frankford DM. </w:t>
      </w:r>
      <w:r>
        <w:rPr>
          <w:i/>
          <w:sz w:val="20"/>
        </w:rPr>
        <w:t>Creating and Dividing the Fruits of Collective Economic Activity: Referrals Among Health Care Providers</w:t>
      </w:r>
      <w:r>
        <w:rPr>
          <w:sz w:val="20"/>
        </w:rPr>
        <w:t xml:space="preserve">. </w:t>
      </w:r>
      <w:smartTag w:uri="urn:schemas-microsoft-com:office:smarttags" w:element="City">
        <w:smartTag w:uri="urn:schemas-microsoft-com:office:smarttags" w:element="place">
          <w:r>
            <w:rPr>
              <w:smallCaps/>
              <w:sz w:val="20"/>
            </w:rPr>
            <w:t>Columbia</w:t>
          </w:r>
        </w:smartTag>
      </w:smartTag>
      <w:r>
        <w:rPr>
          <w:smallCaps/>
          <w:sz w:val="20"/>
        </w:rPr>
        <w:t xml:space="preserve"> Law Review</w:t>
      </w:r>
      <w:r>
        <w:rPr>
          <w:sz w:val="20"/>
        </w:rPr>
        <w:t xml:space="preserve"> 1989; 89(8): 1861-1938.</w:t>
      </w: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:rsidR="00130CBE" w:rsidRDefault="007F675F" w:rsidP="00AC261D">
      <w:pPr>
        <w:keepNext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mallCaps/>
          <w:sz w:val="20"/>
          <w:u w:val="single"/>
        </w:rPr>
        <w:t>Book Chapters</w:t>
      </w:r>
      <w:r w:rsidR="00130CBE">
        <w:rPr>
          <w:sz w:val="20"/>
        </w:rPr>
        <w:t>:</w:t>
      </w:r>
    </w:p>
    <w:p w:rsidR="00130CBE" w:rsidRDefault="00130CBE" w:rsidP="00AC261D">
      <w:pPr>
        <w:keepNext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:rsidR="002E19BC" w:rsidRPr="002E19BC" w:rsidRDefault="008A43C9" w:rsidP="00E65F0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z w:val="20"/>
        </w:rPr>
        <w:t>Frankford DM.</w:t>
      </w:r>
      <w:r w:rsidR="0041030D">
        <w:rPr>
          <w:sz w:val="20"/>
        </w:rPr>
        <w:t xml:space="preserve"> </w:t>
      </w:r>
      <w:r w:rsidR="0041030D">
        <w:rPr>
          <w:i/>
          <w:sz w:val="20"/>
        </w:rPr>
        <w:t>Paying for Healthcare</w:t>
      </w:r>
      <w:r w:rsidR="009D3C61">
        <w:rPr>
          <w:sz w:val="20"/>
        </w:rPr>
        <w:t xml:space="preserve">. In </w:t>
      </w:r>
      <w:r w:rsidR="009D3C61">
        <w:rPr>
          <w:smallCaps/>
          <w:sz w:val="20"/>
        </w:rPr>
        <w:t xml:space="preserve">I Glenn Cohen et. al, </w:t>
      </w:r>
      <w:r w:rsidR="0041030D">
        <w:rPr>
          <w:smallCaps/>
          <w:sz w:val="20"/>
        </w:rPr>
        <w:t>eds</w:t>
      </w:r>
      <w:r w:rsidR="0041030D">
        <w:rPr>
          <w:sz w:val="20"/>
        </w:rPr>
        <w:t>.</w:t>
      </w:r>
      <w:r>
        <w:rPr>
          <w:sz w:val="20"/>
        </w:rPr>
        <w:t xml:space="preserve"> </w:t>
      </w:r>
      <w:r w:rsidR="002E19BC">
        <w:rPr>
          <w:smallCaps/>
          <w:sz w:val="20"/>
        </w:rPr>
        <w:t>The Oxford Handbook of U.S. Health Law</w:t>
      </w:r>
      <w:r w:rsidR="00E65F08">
        <w:rPr>
          <w:sz w:val="20"/>
        </w:rPr>
        <w:t xml:space="preserve"> </w:t>
      </w:r>
      <w:r w:rsidR="009D3C61">
        <w:rPr>
          <w:sz w:val="20"/>
        </w:rPr>
        <w:t>2</w:t>
      </w:r>
      <w:r w:rsidR="00E65F08">
        <w:rPr>
          <w:smallCaps/>
          <w:sz w:val="20"/>
        </w:rPr>
        <w:t>017; 832-51</w:t>
      </w:r>
      <w:r w:rsidR="009D3C61">
        <w:rPr>
          <w:smallCaps/>
          <w:sz w:val="20"/>
        </w:rPr>
        <w:t>,</w:t>
      </w:r>
      <w:r w:rsidR="009D3C61" w:rsidRPr="009D3C61">
        <w:rPr>
          <w:sz w:val="20"/>
        </w:rPr>
        <w:t xml:space="preserve"> </w:t>
      </w:r>
      <w:r w:rsidR="009D3C61">
        <w:rPr>
          <w:sz w:val="20"/>
        </w:rPr>
        <w:t>Oxford University Press</w:t>
      </w:r>
      <w:r w:rsidR="002E19BC">
        <w:rPr>
          <w:sz w:val="20"/>
        </w:rPr>
        <w:t>.</w:t>
      </w:r>
    </w:p>
    <w:p w:rsidR="002E19BC" w:rsidRDefault="002E19BC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</w:p>
    <w:p w:rsidR="007F675F" w:rsidRDefault="007F675F" w:rsidP="007F675F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z w:val="20"/>
        </w:rPr>
        <w:t xml:space="preserve">Frankford DM. </w:t>
      </w:r>
      <w:r>
        <w:rPr>
          <w:i/>
          <w:sz w:val="20"/>
        </w:rPr>
        <w:t>The Treatment/Enhancement Distinction as an Armament in the Policy Wars</w:t>
      </w:r>
      <w:r>
        <w:rPr>
          <w:sz w:val="20"/>
        </w:rPr>
        <w:t>. In</w:t>
      </w:r>
      <w:r>
        <w:rPr>
          <w:smallCaps/>
          <w:sz w:val="20"/>
        </w:rPr>
        <w:t xml:space="preserve"> </w:t>
      </w:r>
      <w:proofErr w:type="spellStart"/>
      <w:r>
        <w:rPr>
          <w:smallCaps/>
          <w:sz w:val="20"/>
        </w:rPr>
        <w:t>Parens</w:t>
      </w:r>
      <w:proofErr w:type="spellEnd"/>
      <w:r>
        <w:rPr>
          <w:smallCaps/>
          <w:sz w:val="20"/>
        </w:rPr>
        <w:t xml:space="preserve"> E (</w:t>
      </w:r>
      <w:proofErr w:type="spellStart"/>
      <w:r>
        <w:rPr>
          <w:smallCaps/>
          <w:sz w:val="20"/>
        </w:rPr>
        <w:t>ed</w:t>
      </w:r>
      <w:proofErr w:type="spellEnd"/>
      <w:r>
        <w:rPr>
          <w:smallCaps/>
          <w:sz w:val="20"/>
        </w:rPr>
        <w:t>).</w:t>
      </w:r>
      <w:r>
        <w:rPr>
          <w:sz w:val="20"/>
        </w:rPr>
        <w:t xml:space="preserve"> </w:t>
      </w:r>
      <w:r>
        <w:rPr>
          <w:smallCaps/>
          <w:sz w:val="20"/>
        </w:rPr>
        <w:t xml:space="preserve">Enhancing Human Traits: Ethical and Social Implications 1998; </w:t>
      </w:r>
      <w:r>
        <w:rPr>
          <w:sz w:val="20"/>
        </w:rPr>
        <w:t xml:space="preserve">70-94,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Georgetown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University</w:t>
          </w:r>
        </w:smartTag>
      </w:smartTag>
      <w:r>
        <w:rPr>
          <w:sz w:val="20"/>
        </w:rPr>
        <w:t xml:space="preserve"> Press.</w:t>
      </w:r>
    </w:p>
    <w:p w:rsidR="007F675F" w:rsidRDefault="007F675F" w:rsidP="007F675F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</w:p>
    <w:p w:rsidR="007F675F" w:rsidRDefault="007F675F" w:rsidP="007F675F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z w:val="20"/>
        </w:rPr>
        <w:t xml:space="preserve">Frankford DM. </w:t>
      </w:r>
      <w:r>
        <w:rPr>
          <w:i/>
          <w:sz w:val="20"/>
        </w:rPr>
        <w:t>Professions and the Law</w:t>
      </w:r>
      <w:r>
        <w:rPr>
          <w:sz w:val="20"/>
        </w:rPr>
        <w:t xml:space="preserve">. In </w:t>
      </w:r>
      <w:r>
        <w:rPr>
          <w:smallCaps/>
          <w:sz w:val="20"/>
        </w:rPr>
        <w:t xml:space="preserve">Hafferty FW, </w:t>
      </w:r>
      <w:proofErr w:type="spellStart"/>
      <w:r>
        <w:rPr>
          <w:smallCaps/>
          <w:sz w:val="20"/>
        </w:rPr>
        <w:t>McKinlay</w:t>
      </w:r>
      <w:proofErr w:type="spellEnd"/>
      <w:r>
        <w:rPr>
          <w:smallCaps/>
          <w:sz w:val="20"/>
        </w:rPr>
        <w:t xml:space="preserve"> </w:t>
      </w:r>
      <w:proofErr w:type="spellStart"/>
      <w:r>
        <w:rPr>
          <w:smallCaps/>
          <w:sz w:val="20"/>
        </w:rPr>
        <w:t>JB</w:t>
      </w:r>
      <w:proofErr w:type="spellEnd"/>
      <w:r>
        <w:rPr>
          <w:smallCaps/>
          <w:sz w:val="20"/>
        </w:rPr>
        <w:t xml:space="preserve"> (</w:t>
      </w:r>
      <w:proofErr w:type="spellStart"/>
      <w:r>
        <w:rPr>
          <w:smallCaps/>
          <w:sz w:val="20"/>
        </w:rPr>
        <w:t>eds</w:t>
      </w:r>
      <w:proofErr w:type="spellEnd"/>
      <w:r>
        <w:rPr>
          <w:smallCaps/>
          <w:sz w:val="20"/>
        </w:rPr>
        <w:t xml:space="preserve">). The Changing Medical Profession: An International Perspective 1993; </w:t>
      </w:r>
      <w:r>
        <w:rPr>
          <w:sz w:val="20"/>
        </w:rPr>
        <w:t xml:space="preserve">43-53,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Oxford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University</w:t>
          </w:r>
        </w:smartTag>
      </w:smartTag>
      <w:r>
        <w:rPr>
          <w:sz w:val="20"/>
        </w:rPr>
        <w:t xml:space="preserve"> Press.</w:t>
      </w:r>
    </w:p>
    <w:p w:rsidR="007F675F" w:rsidRDefault="007F675F" w:rsidP="007F675F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</w:p>
    <w:p w:rsidR="007F675F" w:rsidRPr="007F675F" w:rsidRDefault="007F675F" w:rsidP="007F675F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mallCaps/>
          <w:sz w:val="20"/>
          <w:u w:val="single"/>
        </w:rPr>
        <w:t>Essays and Review Essays</w:t>
      </w:r>
      <w:r>
        <w:rPr>
          <w:smallCaps/>
          <w:sz w:val="20"/>
        </w:rPr>
        <w:t>:</w:t>
      </w:r>
    </w:p>
    <w:p w:rsidR="007F675F" w:rsidRDefault="007F675F" w:rsidP="007F675F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</w:p>
    <w:p w:rsidR="002E19BC" w:rsidRDefault="002E19BC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z w:val="20"/>
        </w:rPr>
        <w:t xml:space="preserve">Frankford DM. </w:t>
      </w:r>
      <w:r>
        <w:rPr>
          <w:i/>
          <w:sz w:val="20"/>
        </w:rPr>
        <w:t>The Remarkable Staying Power of “Death Panels.”</w:t>
      </w:r>
      <w:r>
        <w:rPr>
          <w:sz w:val="20"/>
        </w:rPr>
        <w:t xml:space="preserve"> </w:t>
      </w:r>
      <w:r w:rsidR="0041030D">
        <w:rPr>
          <w:smallCaps/>
          <w:sz w:val="20"/>
        </w:rPr>
        <w:t xml:space="preserve">Journal of Health Politics, </w:t>
      </w:r>
      <w:r>
        <w:rPr>
          <w:smallCaps/>
          <w:sz w:val="20"/>
        </w:rPr>
        <w:t>Policy and Law</w:t>
      </w:r>
      <w:r w:rsidR="0041030D">
        <w:rPr>
          <w:smallCaps/>
          <w:sz w:val="20"/>
        </w:rPr>
        <w:t xml:space="preserve"> 2015:</w:t>
      </w:r>
      <w:r w:rsidR="0041030D">
        <w:rPr>
          <w:sz w:val="20"/>
        </w:rPr>
        <w:t xml:space="preserve"> </w:t>
      </w:r>
      <w:r w:rsidR="0006532D">
        <w:rPr>
          <w:color w:val="000000"/>
          <w:sz w:val="20"/>
        </w:rPr>
        <w:t>40(5): 1087-1101</w:t>
      </w:r>
      <w:r>
        <w:rPr>
          <w:sz w:val="20"/>
        </w:rPr>
        <w:t>.</w:t>
      </w:r>
    </w:p>
    <w:p w:rsidR="007F675F" w:rsidRDefault="007F675F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</w:p>
    <w:p w:rsidR="007F675F" w:rsidRDefault="007F675F" w:rsidP="007F675F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color w:val="000000"/>
          <w:sz w:val="20"/>
        </w:rPr>
      </w:pPr>
      <w:r>
        <w:rPr>
          <w:sz w:val="20"/>
        </w:rPr>
        <w:t xml:space="preserve">Frankford, DM. </w:t>
      </w:r>
      <w:r w:rsidRPr="008D2308">
        <w:rPr>
          <w:i/>
          <w:sz w:val="20"/>
        </w:rPr>
        <w:t>At Least We’re Still Free to Choose to Die at Home: A CLASS Act</w:t>
      </w:r>
      <w:r>
        <w:rPr>
          <w:iCs/>
          <w:sz w:val="20"/>
        </w:rPr>
        <w:t xml:space="preserve">. </w:t>
      </w:r>
      <w:r>
        <w:rPr>
          <w:smallCaps/>
          <w:color w:val="000000"/>
          <w:sz w:val="20"/>
        </w:rPr>
        <w:t>Journal of Health Politics, Policy and Law</w:t>
      </w:r>
      <w:r>
        <w:rPr>
          <w:sz w:val="20"/>
        </w:rPr>
        <w:t xml:space="preserve"> 2011; </w:t>
      </w:r>
      <w:r>
        <w:rPr>
          <w:sz w:val="20"/>
          <w:szCs w:val="24"/>
          <w:lang w:val="en-CA"/>
        </w:rPr>
        <w:fldChar w:fldCharType="begin"/>
      </w:r>
      <w:r>
        <w:rPr>
          <w:sz w:val="20"/>
          <w:szCs w:val="24"/>
          <w:lang w:val="en-CA"/>
        </w:rPr>
        <w:instrText xml:space="preserve"> SEQ CHAPTER \h \r 1</w:instrText>
      </w:r>
      <w:r>
        <w:rPr>
          <w:sz w:val="20"/>
          <w:szCs w:val="24"/>
          <w:lang w:val="en-CA"/>
        </w:rPr>
        <w:fldChar w:fldCharType="end"/>
      </w:r>
      <w:r>
        <w:rPr>
          <w:color w:val="000000"/>
          <w:sz w:val="20"/>
        </w:rPr>
        <w:t>36(3): 533-38</w:t>
      </w:r>
      <w:r w:rsidRPr="00AF3C0B">
        <w:rPr>
          <w:color w:val="000000"/>
          <w:sz w:val="20"/>
        </w:rPr>
        <w:t>.</w:t>
      </w:r>
    </w:p>
    <w:p w:rsidR="007F675F" w:rsidRDefault="007F675F" w:rsidP="007F675F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color w:val="000000"/>
          <w:sz w:val="20"/>
        </w:rPr>
      </w:pPr>
    </w:p>
    <w:p w:rsidR="007F675F" w:rsidRPr="008D2308" w:rsidRDefault="007F675F" w:rsidP="007F675F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iCs/>
          <w:sz w:val="20"/>
        </w:rPr>
      </w:pPr>
      <w:r>
        <w:rPr>
          <w:sz w:val="20"/>
        </w:rPr>
        <w:t xml:space="preserve">Frankford DM. </w:t>
      </w:r>
      <w:r>
        <w:rPr>
          <w:i/>
          <w:iCs/>
          <w:sz w:val="20"/>
        </w:rPr>
        <w:t>Unchanging New Leadership</w:t>
      </w:r>
      <w:r>
        <w:rPr>
          <w:sz w:val="20"/>
        </w:rPr>
        <w:t xml:space="preserve">. </w:t>
      </w:r>
      <w:r>
        <w:rPr>
          <w:smallCaps/>
          <w:color w:val="000000"/>
          <w:sz w:val="20"/>
        </w:rPr>
        <w:t>Journal of Health Politics, Policy and Law</w:t>
      </w:r>
      <w:r>
        <w:rPr>
          <w:sz w:val="20"/>
        </w:rPr>
        <w:t xml:space="preserve"> 2003; </w:t>
      </w:r>
      <w:r>
        <w:rPr>
          <w:sz w:val="20"/>
          <w:szCs w:val="24"/>
          <w:lang w:val="en-CA"/>
        </w:rPr>
        <w:fldChar w:fldCharType="begin"/>
      </w:r>
      <w:r>
        <w:rPr>
          <w:sz w:val="20"/>
          <w:szCs w:val="24"/>
          <w:lang w:val="en-CA"/>
        </w:rPr>
        <w:instrText xml:space="preserve"> SEQ CHAPTER \h \r 1</w:instrText>
      </w:r>
      <w:r>
        <w:rPr>
          <w:sz w:val="20"/>
          <w:szCs w:val="24"/>
          <w:lang w:val="en-CA"/>
        </w:rPr>
        <w:fldChar w:fldCharType="end"/>
      </w:r>
      <w:r>
        <w:rPr>
          <w:color w:val="000000"/>
          <w:sz w:val="20"/>
        </w:rPr>
        <w:t>28(2-3): 509-15.</w:t>
      </w:r>
    </w:p>
    <w:p w:rsidR="008A43C9" w:rsidRDefault="008A43C9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z w:val="20"/>
        </w:rPr>
        <w:t xml:space="preserve">Frankford DM. </w:t>
      </w:r>
      <w:r>
        <w:rPr>
          <w:i/>
          <w:sz w:val="20"/>
        </w:rPr>
        <w:t>Social and Political Dis-ease</w:t>
      </w:r>
      <w:r>
        <w:rPr>
          <w:sz w:val="20"/>
        </w:rPr>
        <w:t xml:space="preserve">. </w:t>
      </w:r>
      <w:r>
        <w:rPr>
          <w:smallCaps/>
          <w:sz w:val="20"/>
        </w:rPr>
        <w:t>Journal of Health Politics, Policy and Law</w:t>
      </w:r>
      <w:r>
        <w:rPr>
          <w:sz w:val="20"/>
        </w:rPr>
        <w:t xml:space="preserve"> 1999; 24(1): 181-96.</w:t>
      </w: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:rsidR="007F675F" w:rsidRDefault="007F675F" w:rsidP="007F675F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z w:val="20"/>
        </w:rPr>
        <w:t xml:space="preserve">Frankford DM. </w:t>
      </w:r>
      <w:r>
        <w:rPr>
          <w:i/>
          <w:sz w:val="20"/>
        </w:rPr>
        <w:t>Regulating Managed Care: Pulling the Tails to Wag the Dog</w:t>
      </w:r>
      <w:r>
        <w:rPr>
          <w:sz w:val="20"/>
        </w:rPr>
        <w:t xml:space="preserve">. </w:t>
      </w:r>
      <w:r>
        <w:rPr>
          <w:smallCaps/>
          <w:sz w:val="20"/>
        </w:rPr>
        <w:t>Journal of Health Politics, Policy and Law</w:t>
      </w:r>
      <w:r>
        <w:rPr>
          <w:sz w:val="20"/>
        </w:rPr>
        <w:t xml:space="preserve"> 1999; 24(5): 1191-1200.</w:t>
      </w:r>
    </w:p>
    <w:p w:rsidR="007F675F" w:rsidRDefault="007F675F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z w:val="20"/>
        </w:rPr>
        <w:t xml:space="preserve">Frankford DM. </w:t>
      </w:r>
      <w:r>
        <w:rPr>
          <w:i/>
          <w:sz w:val="20"/>
        </w:rPr>
        <w:t>Institutions of Reflective Practice</w:t>
      </w:r>
      <w:r>
        <w:rPr>
          <w:sz w:val="20"/>
        </w:rPr>
        <w:t xml:space="preserve">. </w:t>
      </w:r>
      <w:r>
        <w:rPr>
          <w:smallCaps/>
          <w:sz w:val="20"/>
        </w:rPr>
        <w:t>Journal of Health Politics, Policy and Law</w:t>
      </w:r>
      <w:r>
        <w:rPr>
          <w:sz w:val="20"/>
        </w:rPr>
        <w:t xml:space="preserve"> 1997; 22(5): 1295-1308.</w:t>
      </w: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z w:val="20"/>
        </w:rPr>
        <w:t xml:space="preserve">Frankford DM. </w:t>
      </w:r>
      <w:r>
        <w:rPr>
          <w:i/>
          <w:sz w:val="20"/>
        </w:rPr>
        <w:t>Donald Black</w:t>
      </w:r>
      <w:r w:rsidR="004A3716">
        <w:rPr>
          <w:i/>
          <w:sz w:val="20"/>
        </w:rPr>
        <w:t>’s</w:t>
      </w:r>
      <w:r>
        <w:rPr>
          <w:i/>
          <w:sz w:val="20"/>
        </w:rPr>
        <w:t xml:space="preserve"> Social Structure of Right and Wrong: Normativity Without Agents</w:t>
      </w:r>
      <w:r>
        <w:rPr>
          <w:sz w:val="20"/>
        </w:rPr>
        <w:t xml:space="preserve">. </w:t>
      </w:r>
      <w:r>
        <w:rPr>
          <w:smallCaps/>
          <w:sz w:val="20"/>
        </w:rPr>
        <w:t>Law and Social Inquiry</w:t>
      </w:r>
      <w:r>
        <w:rPr>
          <w:sz w:val="20"/>
        </w:rPr>
        <w:t xml:space="preserve"> 1995; 20(3): 787-803.</w:t>
      </w:r>
    </w:p>
    <w:p w:rsidR="00843A52" w:rsidRDefault="00843A52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z w:val="20"/>
        </w:rPr>
        <w:t xml:space="preserve">Frankford DM. </w:t>
      </w:r>
      <w:r>
        <w:rPr>
          <w:i/>
          <w:sz w:val="20"/>
        </w:rPr>
        <w:t>The Critical Potential of the Common Law Tradition</w:t>
      </w:r>
      <w:r>
        <w:rPr>
          <w:sz w:val="20"/>
        </w:rPr>
        <w:t xml:space="preserve">. </w:t>
      </w:r>
      <w:smartTag w:uri="urn:schemas-microsoft-com:office:smarttags" w:element="City">
        <w:smartTag w:uri="urn:schemas-microsoft-com:office:smarttags" w:element="place">
          <w:r>
            <w:rPr>
              <w:smallCaps/>
              <w:sz w:val="20"/>
            </w:rPr>
            <w:t>Columbia</w:t>
          </w:r>
        </w:smartTag>
      </w:smartTag>
      <w:r>
        <w:rPr>
          <w:smallCaps/>
          <w:sz w:val="20"/>
        </w:rPr>
        <w:t xml:space="preserve"> Law Review</w:t>
      </w:r>
      <w:r>
        <w:rPr>
          <w:sz w:val="20"/>
        </w:rPr>
        <w:t xml:space="preserve"> 1994; 94(3): 1076-1123.</w:t>
      </w: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z w:val="20"/>
        </w:rPr>
        <w:t xml:space="preserve">Frankford DM. </w:t>
      </w:r>
      <w:r>
        <w:rPr>
          <w:i/>
          <w:sz w:val="20"/>
        </w:rPr>
        <w:t>Measuring Health Care: Political Fate and Technocratic Reform</w:t>
      </w:r>
      <w:r>
        <w:rPr>
          <w:sz w:val="20"/>
        </w:rPr>
        <w:t xml:space="preserve">. </w:t>
      </w:r>
      <w:r>
        <w:rPr>
          <w:smallCaps/>
          <w:sz w:val="20"/>
        </w:rPr>
        <w:t>Journal of Health Politics, Policy and Law</w:t>
      </w:r>
      <w:r>
        <w:rPr>
          <w:sz w:val="20"/>
        </w:rPr>
        <w:t xml:space="preserve"> 1994; 19(3): 647-62.</w:t>
      </w: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z w:val="20"/>
        </w:rPr>
        <w:t xml:space="preserve">Frankford DM. </w:t>
      </w:r>
      <w:r>
        <w:rPr>
          <w:i/>
          <w:sz w:val="20"/>
        </w:rPr>
        <w:t>Neoclassical Health Economics and the Debate over National Health Insurance: The Power of Abstraction</w:t>
      </w:r>
      <w:r>
        <w:rPr>
          <w:sz w:val="20"/>
        </w:rPr>
        <w:t xml:space="preserve">. </w:t>
      </w:r>
      <w:r>
        <w:rPr>
          <w:smallCaps/>
          <w:sz w:val="20"/>
        </w:rPr>
        <w:t>Law and Social Inquiry</w:t>
      </w:r>
      <w:r>
        <w:rPr>
          <w:sz w:val="20"/>
        </w:rPr>
        <w:t xml:space="preserve"> 1993; 18(2): 351-91.</w:t>
      </w: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:rsidR="00130CBE" w:rsidRDefault="00130CBE">
      <w:pPr>
        <w:keepNext/>
        <w:keepLines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  <w:r>
        <w:rPr>
          <w:smallCaps/>
          <w:sz w:val="20"/>
          <w:u w:val="single"/>
        </w:rPr>
        <w:t>Commentaries and Introductions</w:t>
      </w:r>
      <w:r>
        <w:rPr>
          <w:sz w:val="20"/>
        </w:rPr>
        <w:t>:</w:t>
      </w:r>
    </w:p>
    <w:p w:rsidR="00130CBE" w:rsidRDefault="00130CBE">
      <w:pPr>
        <w:keepNext/>
        <w:keepLines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:rsidR="008B1E0C" w:rsidRDefault="008B1E0C" w:rsidP="00A92C0F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color w:val="000000"/>
          <w:sz w:val="20"/>
        </w:rPr>
      </w:pPr>
      <w:r>
        <w:rPr>
          <w:sz w:val="20"/>
        </w:rPr>
        <w:t xml:space="preserve">Frankford, DM. </w:t>
      </w:r>
      <w:r w:rsidRPr="008B1E0C">
        <w:rPr>
          <w:i/>
          <w:iCs/>
          <w:sz w:val="20"/>
        </w:rPr>
        <w:t>Dehumanizing a Most Human Practice</w:t>
      </w:r>
      <w:r>
        <w:rPr>
          <w:sz w:val="20"/>
        </w:rPr>
        <w:t xml:space="preserve">. </w:t>
      </w:r>
      <w:r>
        <w:rPr>
          <w:smallCaps/>
          <w:color w:val="000000"/>
          <w:sz w:val="20"/>
        </w:rPr>
        <w:t>Journal of Health Politics, Policy and Law</w:t>
      </w:r>
      <w:r>
        <w:rPr>
          <w:sz w:val="20"/>
        </w:rPr>
        <w:t xml:space="preserve"> 2011; </w:t>
      </w:r>
      <w:r>
        <w:rPr>
          <w:sz w:val="20"/>
          <w:szCs w:val="24"/>
          <w:lang w:val="en-CA"/>
        </w:rPr>
        <w:fldChar w:fldCharType="begin"/>
      </w:r>
      <w:r>
        <w:rPr>
          <w:sz w:val="20"/>
          <w:szCs w:val="24"/>
          <w:lang w:val="en-CA"/>
        </w:rPr>
        <w:instrText xml:space="preserve"> SEQ CHAPTER \h \r 1</w:instrText>
      </w:r>
      <w:r>
        <w:rPr>
          <w:sz w:val="20"/>
          <w:szCs w:val="24"/>
          <w:lang w:val="en-CA"/>
        </w:rPr>
        <w:fldChar w:fldCharType="end"/>
      </w:r>
      <w:r w:rsidR="0006515A">
        <w:rPr>
          <w:color w:val="000000"/>
          <w:sz w:val="20"/>
        </w:rPr>
        <w:t>36(4): 763-70</w:t>
      </w:r>
      <w:r w:rsidRPr="00AF3C0B">
        <w:rPr>
          <w:color w:val="000000"/>
          <w:sz w:val="20"/>
        </w:rPr>
        <w:t>.</w:t>
      </w:r>
    </w:p>
    <w:p w:rsidR="00A4184B" w:rsidRPr="008B1E0C" w:rsidRDefault="00A4184B" w:rsidP="00A92C0F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</w:p>
    <w:p w:rsidR="00130CBE" w:rsidRDefault="00130CBE" w:rsidP="008B1E0C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  <w:szCs w:val="24"/>
          <w:lang w:val="en-CA"/>
        </w:rPr>
      </w:pPr>
      <w:r>
        <w:rPr>
          <w:sz w:val="20"/>
          <w:szCs w:val="24"/>
          <w:lang w:val="en-CA"/>
        </w:rPr>
        <w:fldChar w:fldCharType="begin"/>
      </w:r>
      <w:r>
        <w:rPr>
          <w:sz w:val="20"/>
          <w:szCs w:val="24"/>
          <w:lang w:val="en-CA"/>
        </w:rPr>
        <w:instrText xml:space="preserve"> SEQ CHAPTER \h \r 1</w:instrText>
      </w:r>
      <w:r>
        <w:rPr>
          <w:sz w:val="20"/>
          <w:szCs w:val="24"/>
          <w:lang w:val="en-CA"/>
        </w:rPr>
        <w:fldChar w:fldCharType="end"/>
      </w:r>
      <w:r>
        <w:rPr>
          <w:color w:val="000000"/>
          <w:sz w:val="20"/>
        </w:rPr>
        <w:t xml:space="preserve">Frankford DM. </w:t>
      </w:r>
      <w:r>
        <w:rPr>
          <w:i/>
          <w:iCs/>
          <w:color w:val="000000"/>
          <w:sz w:val="20"/>
        </w:rPr>
        <w:t>Book Review Editor’s Introduction, to Review Symposium: Vulnerable Populations</w:t>
      </w:r>
      <w:r>
        <w:rPr>
          <w:color w:val="000000"/>
          <w:sz w:val="20"/>
        </w:rPr>
        <w:t xml:space="preserve">. </w:t>
      </w:r>
      <w:r>
        <w:rPr>
          <w:smallCaps/>
          <w:color w:val="000000"/>
          <w:sz w:val="20"/>
        </w:rPr>
        <w:t>Journal of Health Politics, Policy and Law</w:t>
      </w:r>
      <w:r>
        <w:rPr>
          <w:color w:val="000000"/>
          <w:sz w:val="20"/>
        </w:rPr>
        <w:t xml:space="preserve"> 2002; 27(1): 109-10.</w:t>
      </w:r>
    </w:p>
    <w:p w:rsidR="00130CBE" w:rsidRDefault="00130CBE" w:rsidP="008B1E0C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  <w:szCs w:val="24"/>
          <w:lang w:val="en-CA"/>
        </w:rPr>
      </w:pPr>
    </w:p>
    <w:p w:rsidR="00130CBE" w:rsidRDefault="00130CBE" w:rsidP="008B1E0C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  <w:szCs w:val="24"/>
          <w:lang w:val="en-CA"/>
        </w:rPr>
      </w:pPr>
      <w:r>
        <w:rPr>
          <w:sz w:val="20"/>
          <w:szCs w:val="24"/>
          <w:lang w:val="en-CA"/>
        </w:rPr>
        <w:fldChar w:fldCharType="begin"/>
      </w:r>
      <w:r>
        <w:rPr>
          <w:sz w:val="20"/>
          <w:szCs w:val="24"/>
          <w:lang w:val="en-CA"/>
        </w:rPr>
        <w:instrText xml:space="preserve"> SEQ CHAPTER \h \r 1</w:instrText>
      </w:r>
      <w:r>
        <w:rPr>
          <w:sz w:val="20"/>
          <w:szCs w:val="24"/>
          <w:lang w:val="en-CA"/>
        </w:rPr>
        <w:fldChar w:fldCharType="end"/>
      </w:r>
      <w:r>
        <w:rPr>
          <w:color w:val="000000"/>
          <w:sz w:val="20"/>
        </w:rPr>
        <w:t xml:space="preserve">Frankford DM. </w:t>
      </w:r>
      <w:r>
        <w:rPr>
          <w:i/>
          <w:iCs/>
          <w:color w:val="000000"/>
          <w:sz w:val="20"/>
        </w:rPr>
        <w:t>Book Review Editor’s Introduction, to Review Symposium: Remembering Present and Future Institutions of Health Care</w:t>
      </w:r>
      <w:r>
        <w:rPr>
          <w:color w:val="000000"/>
          <w:sz w:val="20"/>
        </w:rPr>
        <w:t xml:space="preserve">. </w:t>
      </w:r>
      <w:r>
        <w:rPr>
          <w:smallCaps/>
          <w:color w:val="000000"/>
          <w:sz w:val="20"/>
        </w:rPr>
        <w:t>Journal of Health Politics, Policy and Law</w:t>
      </w:r>
      <w:r>
        <w:rPr>
          <w:color w:val="000000"/>
          <w:sz w:val="20"/>
        </w:rPr>
        <w:t xml:space="preserve"> 2001; 26(3): 635-37.</w:t>
      </w:r>
    </w:p>
    <w:p w:rsidR="00130CBE" w:rsidRDefault="00130CBE" w:rsidP="008B1E0C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  <w:szCs w:val="24"/>
          <w:lang w:val="en-CA"/>
        </w:rPr>
      </w:pPr>
    </w:p>
    <w:p w:rsidR="00130CBE" w:rsidRDefault="00130CBE" w:rsidP="008B1E0C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z w:val="20"/>
          <w:szCs w:val="24"/>
          <w:lang w:val="en-CA"/>
        </w:rPr>
        <w:fldChar w:fldCharType="begin"/>
      </w:r>
      <w:r>
        <w:rPr>
          <w:sz w:val="20"/>
          <w:szCs w:val="24"/>
          <w:lang w:val="en-CA"/>
        </w:rPr>
        <w:instrText xml:space="preserve"> SEQ CHAPTER \h \r 1</w:instrText>
      </w:r>
      <w:r>
        <w:rPr>
          <w:sz w:val="20"/>
          <w:szCs w:val="24"/>
          <w:lang w:val="en-CA"/>
        </w:rPr>
        <w:fldChar w:fldCharType="end"/>
      </w:r>
      <w:r>
        <w:rPr>
          <w:color w:val="000000"/>
          <w:sz w:val="20"/>
        </w:rPr>
        <w:t xml:space="preserve">Frankford DM. </w:t>
      </w:r>
      <w:r>
        <w:rPr>
          <w:i/>
          <w:iCs/>
          <w:color w:val="000000"/>
          <w:sz w:val="20"/>
        </w:rPr>
        <w:t xml:space="preserve">Book Review Editor’s Introduction, to The Politics of Medicare: A Thirty-Year Retrospective on Ted </w:t>
      </w:r>
      <w:proofErr w:type="spellStart"/>
      <w:r>
        <w:rPr>
          <w:i/>
          <w:iCs/>
          <w:color w:val="000000"/>
          <w:sz w:val="20"/>
        </w:rPr>
        <w:t>Marmor’s</w:t>
      </w:r>
      <w:proofErr w:type="spellEnd"/>
      <w:r>
        <w:rPr>
          <w:i/>
          <w:iCs/>
          <w:color w:val="000000"/>
          <w:sz w:val="20"/>
        </w:rPr>
        <w:t xml:space="preserve"> Classic Work</w:t>
      </w:r>
      <w:r>
        <w:rPr>
          <w:color w:val="000000"/>
          <w:sz w:val="20"/>
        </w:rPr>
        <w:t xml:space="preserve">. </w:t>
      </w:r>
      <w:r>
        <w:rPr>
          <w:smallCaps/>
          <w:color w:val="000000"/>
          <w:sz w:val="20"/>
        </w:rPr>
        <w:t>Journal of Health Politics, Policy and Law</w:t>
      </w:r>
      <w:r>
        <w:rPr>
          <w:color w:val="000000"/>
          <w:sz w:val="20"/>
        </w:rPr>
        <w:t xml:space="preserve"> 2001; 26(1): 121-22.</w:t>
      </w:r>
    </w:p>
    <w:p w:rsidR="00130CBE" w:rsidRDefault="00130CBE" w:rsidP="008B1E0C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:rsidR="00130CBE" w:rsidRDefault="00130CBE" w:rsidP="008B1E0C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z w:val="20"/>
        </w:rPr>
        <w:t xml:space="preserve">Frankford DM. </w:t>
      </w:r>
      <w:r>
        <w:rPr>
          <w:i/>
          <w:sz w:val="20"/>
        </w:rPr>
        <w:t>Book Review Editor’s Introduction, to Review Symposium on Women’s Health</w:t>
      </w:r>
      <w:r>
        <w:rPr>
          <w:sz w:val="20"/>
        </w:rPr>
        <w:t xml:space="preserve">. </w:t>
      </w:r>
      <w:r>
        <w:rPr>
          <w:smallCaps/>
          <w:sz w:val="20"/>
        </w:rPr>
        <w:t>Journal of Health Politics, Policy and Law</w:t>
      </w:r>
      <w:r>
        <w:rPr>
          <w:sz w:val="20"/>
        </w:rPr>
        <w:t xml:space="preserve"> 2000; 25(3): 565-66.</w:t>
      </w:r>
    </w:p>
    <w:p w:rsidR="00130CBE" w:rsidRDefault="00130CBE" w:rsidP="008B1E0C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:rsidR="00130CBE" w:rsidRDefault="00130CBE" w:rsidP="008B1E0C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z w:val="20"/>
        </w:rPr>
        <w:t xml:space="preserve">Frankford DM. </w:t>
      </w:r>
      <w:r>
        <w:rPr>
          <w:i/>
          <w:sz w:val="20"/>
        </w:rPr>
        <w:t xml:space="preserve">Book Review Editor’s Introduction, </w:t>
      </w:r>
      <w:r>
        <w:rPr>
          <w:sz w:val="20"/>
        </w:rPr>
        <w:t xml:space="preserve">to </w:t>
      </w:r>
      <w:r>
        <w:rPr>
          <w:i/>
          <w:sz w:val="20"/>
        </w:rPr>
        <w:t>Review Symposium: The New Debate over Euthanasia and Physician-Assisted Suicide</w:t>
      </w:r>
      <w:r>
        <w:rPr>
          <w:sz w:val="20"/>
        </w:rPr>
        <w:t xml:space="preserve">. </w:t>
      </w:r>
      <w:r>
        <w:rPr>
          <w:smallCaps/>
          <w:sz w:val="20"/>
        </w:rPr>
        <w:t>Journal of Health Politics, Policy and Law</w:t>
      </w:r>
      <w:r>
        <w:rPr>
          <w:sz w:val="20"/>
        </w:rPr>
        <w:t xml:space="preserve"> 2000; 25(2): 377-78.</w:t>
      </w:r>
    </w:p>
    <w:p w:rsidR="00130CBE" w:rsidRDefault="00130CBE" w:rsidP="008B1E0C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z w:val="20"/>
        </w:rPr>
        <w:t xml:space="preserve">Frankford DM. </w:t>
      </w:r>
      <w:r>
        <w:rPr>
          <w:i/>
          <w:sz w:val="20"/>
        </w:rPr>
        <w:t>Special Section Editor’s Note</w:t>
      </w:r>
      <w:r>
        <w:rPr>
          <w:sz w:val="20"/>
        </w:rPr>
        <w:t xml:space="preserve">, to </w:t>
      </w:r>
      <w:r>
        <w:rPr>
          <w:i/>
          <w:sz w:val="20"/>
        </w:rPr>
        <w:t>Special Section: Community, Professions, and Participation</w:t>
      </w:r>
      <w:r>
        <w:rPr>
          <w:sz w:val="20"/>
        </w:rPr>
        <w:t xml:space="preserve">. </w:t>
      </w:r>
      <w:r>
        <w:rPr>
          <w:smallCaps/>
          <w:sz w:val="20"/>
        </w:rPr>
        <w:t>Journal of Health Politics, Policy and Law</w:t>
      </w:r>
      <w:r>
        <w:rPr>
          <w:sz w:val="20"/>
        </w:rPr>
        <w:t xml:space="preserve"> 1997; 22(1): 101-04.</w:t>
      </w: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z w:val="20"/>
        </w:rPr>
        <w:t xml:space="preserve">Frankford DM. </w:t>
      </w:r>
      <w:r>
        <w:rPr>
          <w:i/>
          <w:sz w:val="20"/>
        </w:rPr>
        <w:t>The Ethical Obligations of Compassionate Supply</w:t>
      </w:r>
      <w:r>
        <w:rPr>
          <w:sz w:val="20"/>
        </w:rPr>
        <w:t xml:space="preserve">. </w:t>
      </w:r>
      <w:r>
        <w:rPr>
          <w:smallCaps/>
          <w:sz w:val="20"/>
        </w:rPr>
        <w:t>Health Care Analysis</w:t>
      </w:r>
      <w:r>
        <w:rPr>
          <w:sz w:val="20"/>
        </w:rPr>
        <w:t xml:space="preserve"> 1996; 4(3): 222-24.</w:t>
      </w: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:rsidR="00130CBE" w:rsidRDefault="00130CBE">
      <w:pPr>
        <w:rPr>
          <w:color w:val="000000"/>
          <w:sz w:val="20"/>
        </w:rPr>
      </w:pPr>
      <w:r>
        <w:rPr>
          <w:sz w:val="20"/>
          <w:szCs w:val="24"/>
          <w:lang w:val="en-CA"/>
        </w:rPr>
        <w:fldChar w:fldCharType="begin"/>
      </w:r>
      <w:r>
        <w:rPr>
          <w:sz w:val="20"/>
          <w:szCs w:val="24"/>
          <w:lang w:val="en-CA"/>
        </w:rPr>
        <w:instrText xml:space="preserve"> SEQ CHAPTER \h \r 1</w:instrText>
      </w:r>
      <w:r>
        <w:rPr>
          <w:sz w:val="20"/>
          <w:szCs w:val="24"/>
          <w:lang w:val="en-CA"/>
        </w:rPr>
        <w:fldChar w:fldCharType="end"/>
      </w:r>
      <w:r>
        <w:rPr>
          <w:smallCaps/>
          <w:color w:val="000000"/>
          <w:sz w:val="20"/>
          <w:u w:val="single"/>
        </w:rPr>
        <w:t>Research Reports</w:t>
      </w:r>
    </w:p>
    <w:p w:rsidR="00130CBE" w:rsidRDefault="00130CBE">
      <w:pPr>
        <w:rPr>
          <w:color w:val="000000"/>
          <w:sz w:val="20"/>
        </w:rPr>
      </w:pPr>
    </w:p>
    <w:p w:rsidR="00130CBE" w:rsidRDefault="00130CBE">
      <w:pPr>
        <w:ind w:left="720" w:hanging="72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Tiedemann A, Cantor JC, Koller M, Frankford DM. </w:t>
      </w:r>
      <w:r>
        <w:rPr>
          <w:i/>
          <w:iCs/>
          <w:color w:val="000000"/>
          <w:sz w:val="20"/>
        </w:rPr>
        <w:t>Sustaining the Charitable Mission of Horizon Blue Cross Blue Shield after Conversion to a For-Profit Corporation: Issues and Best Practices</w:t>
      </w:r>
      <w:r>
        <w:rPr>
          <w:color w:val="000000"/>
          <w:sz w:val="20"/>
        </w:rPr>
        <w:t xml:space="preserve">. </w:t>
      </w:r>
      <w:smartTag w:uri="urn:schemas-microsoft-com:office:smarttags" w:element="City">
        <w:r>
          <w:rPr>
            <w:color w:val="000000"/>
            <w:sz w:val="20"/>
          </w:rPr>
          <w:t>New Brunswick</w:t>
        </w:r>
      </w:smartTag>
      <w:r>
        <w:rPr>
          <w:color w:val="000000"/>
          <w:sz w:val="20"/>
        </w:rPr>
        <w:t xml:space="preserve">, </w:t>
      </w:r>
      <w:smartTag w:uri="urn:schemas-microsoft-com:office:smarttags" w:element="State">
        <w:r>
          <w:rPr>
            <w:color w:val="000000"/>
            <w:sz w:val="20"/>
          </w:rPr>
          <w:t>NJ</w:t>
        </w:r>
      </w:smartTag>
      <w:r>
        <w:rPr>
          <w:color w:val="000000"/>
          <w:sz w:val="20"/>
        </w:rPr>
        <w:t xml:space="preserve">: Center for State Health Policy, </w:t>
      </w:r>
      <w:smartTag w:uri="urn:schemas-microsoft-com:office:smarttags" w:element="place">
        <w:smartTag w:uri="urn:schemas-microsoft-com:office:smarttags" w:element="PlaceName">
          <w:r>
            <w:rPr>
              <w:color w:val="000000"/>
              <w:sz w:val="20"/>
            </w:rPr>
            <w:t>Rutgers</w:t>
          </w:r>
        </w:smartTag>
        <w:r>
          <w:rPr>
            <w:color w:val="000000"/>
            <w:sz w:val="20"/>
          </w:rPr>
          <w:t xml:space="preserve"> </w:t>
        </w:r>
        <w:smartTag w:uri="urn:schemas-microsoft-com:office:smarttags" w:element="PlaceType">
          <w:r>
            <w:rPr>
              <w:color w:val="000000"/>
              <w:sz w:val="20"/>
            </w:rPr>
            <w:t>University</w:t>
          </w:r>
        </w:smartTag>
      </w:smartTag>
      <w:r>
        <w:rPr>
          <w:color w:val="000000"/>
          <w:sz w:val="20"/>
        </w:rPr>
        <w:t>, 2003.</w:t>
      </w: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:rsidR="00130CBE" w:rsidRDefault="00130CBE">
      <w:pPr>
        <w:keepNext/>
        <w:keepLines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b/>
          <w:sz w:val="20"/>
        </w:rPr>
      </w:pPr>
      <w:r>
        <w:rPr>
          <w:b/>
          <w:sz w:val="20"/>
        </w:rPr>
        <w:t>EXTRAMURAL ACTIVITIES:</w:t>
      </w:r>
    </w:p>
    <w:p w:rsidR="009A48D2" w:rsidRPr="009A48D2" w:rsidRDefault="009A48D2">
      <w:pPr>
        <w:keepNext/>
        <w:keepLines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b/>
          <w:sz w:val="20"/>
        </w:rPr>
      </w:pPr>
    </w:p>
    <w:p w:rsidR="00122850" w:rsidRDefault="00122850" w:rsidP="00122850">
      <w:pPr>
        <w:keepLines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  <w:r>
        <w:rPr>
          <w:i/>
          <w:sz w:val="20"/>
        </w:rPr>
        <w:t xml:space="preserve">Board of Editors, </w:t>
      </w:r>
      <w:r>
        <w:rPr>
          <w:smallCaps/>
          <w:sz w:val="20"/>
        </w:rPr>
        <w:t>Journal of Health Politics, Policy and Law</w:t>
      </w:r>
      <w:r>
        <w:rPr>
          <w:sz w:val="20"/>
        </w:rPr>
        <w:t>. 2016 to present.</w:t>
      </w:r>
    </w:p>
    <w:p w:rsidR="00122850" w:rsidRDefault="00122850" w:rsidP="00122850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iCs/>
          <w:sz w:val="20"/>
        </w:rPr>
      </w:pPr>
    </w:p>
    <w:p w:rsidR="009A48D2" w:rsidRDefault="009A48D2" w:rsidP="00122850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  <w:r>
        <w:rPr>
          <w:i/>
          <w:sz w:val="20"/>
        </w:rPr>
        <w:t>Editor, Special Section, Behind the Jargon</w:t>
      </w:r>
      <w:r>
        <w:rPr>
          <w:iCs/>
          <w:sz w:val="20"/>
        </w:rPr>
        <w:t xml:space="preserve">, </w:t>
      </w:r>
      <w:r>
        <w:rPr>
          <w:smallCaps/>
          <w:sz w:val="20"/>
        </w:rPr>
        <w:t>Journal of Health Politics, Policy and Law</w:t>
      </w:r>
      <w:r w:rsidR="00240E7C">
        <w:rPr>
          <w:sz w:val="20"/>
        </w:rPr>
        <w:t>. 2011 to 2016</w:t>
      </w:r>
      <w:r>
        <w:rPr>
          <w:sz w:val="20"/>
        </w:rPr>
        <w:t>.</w:t>
      </w:r>
    </w:p>
    <w:p w:rsidR="009A48D2" w:rsidRPr="009A48D2" w:rsidRDefault="009A48D2" w:rsidP="004D7D3A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iCs/>
          <w:sz w:val="20"/>
        </w:rPr>
      </w:pPr>
    </w:p>
    <w:p w:rsidR="00130CBE" w:rsidRDefault="00130CBE" w:rsidP="004D7D3A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  <w:r>
        <w:rPr>
          <w:i/>
          <w:sz w:val="20"/>
        </w:rPr>
        <w:t>Associate Editor</w:t>
      </w:r>
      <w:r>
        <w:rPr>
          <w:sz w:val="20"/>
        </w:rPr>
        <w:t>,</w:t>
      </w:r>
      <w:bookmarkStart w:id="1" w:name="OLE_LINK3"/>
      <w:r>
        <w:rPr>
          <w:sz w:val="20"/>
        </w:rPr>
        <w:t xml:space="preserve"> </w:t>
      </w:r>
      <w:r>
        <w:rPr>
          <w:smallCaps/>
          <w:sz w:val="20"/>
        </w:rPr>
        <w:t>Journal of Health Politics, Policy and Law</w:t>
      </w:r>
      <w:r w:rsidR="009A48D2">
        <w:rPr>
          <w:sz w:val="20"/>
        </w:rPr>
        <w:t>. 2002-10</w:t>
      </w:r>
      <w:bookmarkEnd w:id="1"/>
      <w:r w:rsidR="009A48D2">
        <w:rPr>
          <w:sz w:val="20"/>
        </w:rPr>
        <w:t>.</w:t>
      </w:r>
    </w:p>
    <w:p w:rsidR="00130CBE" w:rsidRDefault="00130CBE" w:rsidP="004D7D3A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:rsidR="00130CBE" w:rsidRDefault="00130CBE" w:rsidP="004D7D3A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i/>
          <w:sz w:val="20"/>
        </w:rPr>
        <w:t>Book Review Editor</w:t>
      </w:r>
      <w:r>
        <w:rPr>
          <w:sz w:val="20"/>
        </w:rPr>
        <w:t xml:space="preserve">, </w:t>
      </w:r>
      <w:r>
        <w:rPr>
          <w:smallCaps/>
          <w:sz w:val="20"/>
        </w:rPr>
        <w:t>Journal of Health Politics, Policy and Law</w:t>
      </w:r>
      <w:r>
        <w:rPr>
          <w:sz w:val="20"/>
        </w:rPr>
        <w:t>. 1998-2002.</w:t>
      </w:r>
    </w:p>
    <w:p w:rsidR="00130CBE" w:rsidRDefault="00130CBE" w:rsidP="004D7D3A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:rsidR="00130CBE" w:rsidRDefault="00130CBE" w:rsidP="004D7D3A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i/>
          <w:sz w:val="20"/>
        </w:rPr>
        <w:t>Speaker</w:t>
      </w:r>
      <w:r>
        <w:rPr>
          <w:sz w:val="20"/>
        </w:rPr>
        <w:t xml:space="preserve">, Virtual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Mentor</w:t>
          </w:r>
        </w:smartTag>
      </w:smartTag>
      <w:r>
        <w:rPr>
          <w:sz w:val="20"/>
        </w:rPr>
        <w:t xml:space="preserve"> Project, Institute for Ethics and </w:t>
      </w:r>
      <w:r>
        <w:rPr>
          <w:smallCaps/>
          <w:sz w:val="20"/>
        </w:rPr>
        <w:t xml:space="preserve">Medical Student JAMA, </w:t>
      </w:r>
      <w:r>
        <w:rPr>
          <w:sz w:val="20"/>
        </w:rPr>
        <w:t>American Medical Association. 1999 to present.</w:t>
      </w:r>
    </w:p>
    <w:p w:rsidR="00130CBE" w:rsidRDefault="00130CBE" w:rsidP="004D7D3A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</w:p>
    <w:p w:rsidR="00CE2BE8" w:rsidRPr="00CE2BE8" w:rsidRDefault="00CE2BE8" w:rsidP="004D7D3A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i/>
          <w:sz w:val="20"/>
        </w:rPr>
        <w:t>Member</w:t>
      </w:r>
      <w:r>
        <w:rPr>
          <w:sz w:val="20"/>
        </w:rPr>
        <w:t xml:space="preserve">, Rutgers Biomedical and Health Sciences Working Group on Medicaid High Utilizers, Analysis and Recommendations for Medicaid High </w:t>
      </w:r>
      <w:r w:rsidR="00C8743E">
        <w:rPr>
          <w:sz w:val="20"/>
        </w:rPr>
        <w:t>Utilizers in New Jersey. 2014 to present.</w:t>
      </w:r>
      <w:r>
        <w:rPr>
          <w:sz w:val="20"/>
        </w:rPr>
        <w:t>.</w:t>
      </w:r>
    </w:p>
    <w:p w:rsidR="00CE2BE8" w:rsidRDefault="00CE2BE8" w:rsidP="004D7D3A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</w:p>
    <w:p w:rsidR="00130CBE" w:rsidRDefault="00130CBE" w:rsidP="004D7D3A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i/>
          <w:iCs/>
          <w:sz w:val="20"/>
        </w:rPr>
        <w:lastRenderedPageBreak/>
        <w:t>Investigator</w:t>
      </w:r>
      <w:r>
        <w:rPr>
          <w:sz w:val="20"/>
        </w:rPr>
        <w:t xml:space="preserve">, Regulatory Reform and Angiography Disparities. Agency for Healthcare Research and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Quality</w:t>
          </w:r>
        </w:smartTag>
        <w:r>
          <w:rPr>
            <w:sz w:val="20"/>
          </w:rPr>
          <w:t xml:space="preserve">, </w:t>
        </w:r>
        <w:smartTag w:uri="urn:schemas-microsoft-com:office:smarttags" w:element="country-region">
          <w:r>
            <w:rPr>
              <w:sz w:val="20"/>
            </w:rPr>
            <w:t>U.S.</w:t>
          </w:r>
        </w:smartTag>
      </w:smartTag>
      <w:r>
        <w:rPr>
          <w:sz w:val="20"/>
        </w:rPr>
        <w:t xml:space="preserve"> Department of Health and Human Services. 2004-2005.</w:t>
      </w:r>
    </w:p>
    <w:p w:rsidR="00130CBE" w:rsidRDefault="00130CBE" w:rsidP="004D7D3A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</w:p>
    <w:p w:rsidR="00130CBE" w:rsidRDefault="00130CBE" w:rsidP="004D7D3A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i/>
          <w:iCs/>
          <w:sz w:val="20"/>
        </w:rPr>
        <w:t>Consultant</w:t>
      </w:r>
      <w:r>
        <w:rPr>
          <w:sz w:val="20"/>
        </w:rPr>
        <w:t>, Policy Analysis of State Pharmacy Assistance Programs: State of the Art and Implications for National Health Policy. Commonwealth Fund. 2001-2004.</w:t>
      </w:r>
    </w:p>
    <w:p w:rsidR="00130CBE" w:rsidRDefault="00130CBE" w:rsidP="004D7D3A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</w:p>
    <w:p w:rsidR="00130CBE" w:rsidRDefault="00130CBE" w:rsidP="004D7D3A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iCs/>
          <w:sz w:val="20"/>
        </w:rPr>
      </w:pPr>
      <w:r>
        <w:rPr>
          <w:i/>
          <w:sz w:val="20"/>
        </w:rPr>
        <w:t>Consultant</w:t>
      </w:r>
      <w:r>
        <w:rPr>
          <w:iCs/>
          <w:sz w:val="20"/>
        </w:rPr>
        <w:t>, Analysis of Hospital Responses to Mandatory Medical Error Reporting. National Patient Safety Foundation. 2002-2003.</w:t>
      </w:r>
    </w:p>
    <w:p w:rsidR="00130CBE" w:rsidRDefault="00130CBE" w:rsidP="004D7D3A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iCs/>
          <w:sz w:val="20"/>
        </w:rPr>
      </w:pPr>
    </w:p>
    <w:p w:rsidR="00130CBE" w:rsidRDefault="00130CBE" w:rsidP="004D7D3A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iCs/>
          <w:sz w:val="20"/>
        </w:rPr>
      </w:pPr>
      <w:r>
        <w:rPr>
          <w:i/>
          <w:sz w:val="20"/>
        </w:rPr>
        <w:t>Collaborating Faculty</w:t>
      </w:r>
      <w:r>
        <w:rPr>
          <w:iCs/>
          <w:sz w:val="20"/>
        </w:rPr>
        <w:t xml:space="preserve">, Horizon Blue Cross Blue Shield’s For-profit Conversion: Issue Brief and White Paper. Council of </w:t>
      </w:r>
      <w:smartTag w:uri="urn:schemas-microsoft-com:office:smarttags" w:element="place">
        <w:smartTag w:uri="urn:schemas-microsoft-com:office:smarttags" w:element="State">
          <w:r>
            <w:rPr>
              <w:iCs/>
              <w:sz w:val="20"/>
            </w:rPr>
            <w:t>New Jersey</w:t>
          </w:r>
        </w:smartTag>
      </w:smartTag>
      <w:r>
        <w:rPr>
          <w:iCs/>
          <w:sz w:val="20"/>
        </w:rPr>
        <w:t xml:space="preserve"> </w:t>
      </w:r>
      <w:proofErr w:type="spellStart"/>
      <w:r>
        <w:rPr>
          <w:iCs/>
          <w:sz w:val="20"/>
        </w:rPr>
        <w:t>Grantmakers</w:t>
      </w:r>
      <w:proofErr w:type="spellEnd"/>
      <w:r>
        <w:rPr>
          <w:iCs/>
          <w:sz w:val="20"/>
        </w:rPr>
        <w:t>. 2002-2003.</w:t>
      </w:r>
    </w:p>
    <w:p w:rsidR="00130CBE" w:rsidRDefault="00130CBE" w:rsidP="004D7D3A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iCs/>
          <w:sz w:val="20"/>
        </w:rPr>
      </w:pPr>
    </w:p>
    <w:p w:rsidR="00130CBE" w:rsidRDefault="00130CBE" w:rsidP="00087C72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iCs/>
          <w:sz w:val="20"/>
        </w:rPr>
      </w:pPr>
      <w:r>
        <w:rPr>
          <w:i/>
          <w:sz w:val="20"/>
        </w:rPr>
        <w:t>Collaborating Faculty</w:t>
      </w:r>
      <w:r>
        <w:rPr>
          <w:iCs/>
          <w:sz w:val="20"/>
        </w:rPr>
        <w:t xml:space="preserve">, Building Research Infrastructure and Capacity (BRIC). Agency for Healthcare Research and </w:t>
      </w:r>
      <w:smartTag w:uri="urn:schemas-microsoft-com:office:smarttags" w:element="place">
        <w:smartTag w:uri="urn:schemas-microsoft-com:office:smarttags" w:element="City">
          <w:r>
            <w:rPr>
              <w:iCs/>
              <w:sz w:val="20"/>
            </w:rPr>
            <w:t>Quality</w:t>
          </w:r>
        </w:smartTag>
        <w:r>
          <w:rPr>
            <w:iCs/>
            <w:sz w:val="20"/>
          </w:rPr>
          <w:t xml:space="preserve">, </w:t>
        </w:r>
        <w:smartTag w:uri="urn:schemas-microsoft-com:office:smarttags" w:element="country-region">
          <w:r>
            <w:rPr>
              <w:iCs/>
              <w:sz w:val="20"/>
            </w:rPr>
            <w:t>U.S.</w:t>
          </w:r>
        </w:smartTag>
      </w:smartTag>
      <w:r>
        <w:rPr>
          <w:iCs/>
          <w:sz w:val="20"/>
        </w:rPr>
        <w:t xml:space="preserve"> Department of Health and Human Services. 2001-2003.</w:t>
      </w:r>
    </w:p>
    <w:p w:rsidR="00130CBE" w:rsidRDefault="00130CBE" w:rsidP="004D7D3A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:rsidR="00130CBE" w:rsidRDefault="00130CBE" w:rsidP="004D7D3A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i/>
          <w:sz w:val="20"/>
        </w:rPr>
        <w:t>Collaborating Faculty</w:t>
      </w:r>
      <w:r>
        <w:rPr>
          <w:sz w:val="20"/>
        </w:rPr>
        <w:t xml:space="preserve">,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Rutgers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State</w:t>
          </w:r>
        </w:smartTag>
        <w:r>
          <w:rPr>
            <w:sz w:val="20"/>
          </w:rPr>
          <w:t xml:space="preserve"> </w:t>
        </w:r>
        <w:smartTag w:uri="urn:schemas-microsoft-com:office:smarttags" w:element="PlaceName">
          <w:r>
            <w:rPr>
              <w:sz w:val="20"/>
            </w:rPr>
            <w:t>Health</w:t>
          </w:r>
        </w:smartTag>
        <w:r>
          <w:rPr>
            <w:sz w:val="20"/>
          </w:rPr>
          <w:t xml:space="preserve"> </w:t>
        </w:r>
        <w:smartTag w:uri="urn:schemas-microsoft-com:office:smarttags" w:element="PlaceName">
          <w:r>
            <w:rPr>
              <w:sz w:val="20"/>
            </w:rPr>
            <w:t>Policy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Center</w:t>
          </w:r>
        </w:smartTag>
      </w:smartTag>
      <w:r>
        <w:rPr>
          <w:sz w:val="20"/>
        </w:rPr>
        <w:t xml:space="preserve"> Planning Grant from Robert Wood Johnson Foundation. Institute for Health, Health Care Policy, and Aging Research,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Rutgers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University</w:t>
          </w:r>
        </w:smartTag>
      </w:smartTag>
      <w:r>
        <w:rPr>
          <w:sz w:val="20"/>
        </w:rPr>
        <w:t>. 1997-1998.</w:t>
      </w: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i/>
          <w:sz w:val="20"/>
        </w:rPr>
        <w:t>Participant</w:t>
      </w:r>
      <w:r>
        <w:rPr>
          <w:sz w:val="20"/>
        </w:rPr>
        <w:t xml:space="preserve">, </w:t>
      </w:r>
      <w:proofErr w:type="spellStart"/>
      <w:r>
        <w:rPr>
          <w:sz w:val="20"/>
        </w:rPr>
        <w:t>Greenwall</w:t>
      </w:r>
      <w:proofErr w:type="spellEnd"/>
      <w:r>
        <w:rPr>
          <w:sz w:val="20"/>
        </w:rPr>
        <w:t xml:space="preserve"> Foundation Bioethics and Social Science Seminar. Center for Bioethics, </w:t>
      </w:r>
      <w:smartTag w:uri="urn:schemas-microsoft-com:office:smarttags" w:element="place">
        <w:smartTag w:uri="urn:schemas-microsoft-com:office:smarttags" w:element="PlaceType">
          <w:r>
            <w:rPr>
              <w:sz w:val="20"/>
            </w:rPr>
            <w:t>University</w:t>
          </w:r>
        </w:smartTag>
        <w:r>
          <w:rPr>
            <w:sz w:val="20"/>
          </w:rPr>
          <w:t xml:space="preserve"> of </w:t>
        </w:r>
        <w:smartTag w:uri="urn:schemas-microsoft-com:office:smarttags" w:element="PlaceName">
          <w:r>
            <w:rPr>
              <w:sz w:val="20"/>
            </w:rPr>
            <w:t>Pennsylvania</w:t>
          </w:r>
        </w:smartTag>
      </w:smartTag>
      <w:r>
        <w:rPr>
          <w:sz w:val="20"/>
        </w:rPr>
        <w:t>. 1997 to 1999.</w:t>
      </w: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i/>
          <w:sz w:val="20"/>
        </w:rPr>
        <w:t>Participant</w:t>
      </w:r>
      <w:r>
        <w:rPr>
          <w:sz w:val="20"/>
        </w:rPr>
        <w:t xml:space="preserve">, Project on Technologies Aimed at the Enhancement of Human Capacities. The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Hastings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Center</w:t>
          </w:r>
        </w:smartTag>
      </w:smartTag>
      <w:r>
        <w:rPr>
          <w:sz w:val="20"/>
        </w:rPr>
        <w:t>. 1995 to 1997.</w:t>
      </w: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i/>
          <w:sz w:val="20"/>
        </w:rPr>
        <w:t>Reviewer</w:t>
      </w:r>
      <w:r>
        <w:rPr>
          <w:sz w:val="20"/>
        </w:rPr>
        <w:t xml:space="preserve">, American Journal of Public Health; Clinical Anatomy; Duke University Press; Hastings Center Report; Health Affairs; Health Services Research; John Wiley and Sons; The Journal of Gerontology: Social Sciences; Journal of Health Politics, Policy and Law; </w:t>
      </w:r>
      <w:r>
        <w:rPr>
          <w:sz w:val="20"/>
          <w:szCs w:val="24"/>
          <w:lang w:val="en-CA"/>
        </w:rPr>
        <w:fldChar w:fldCharType="begin"/>
      </w:r>
      <w:r>
        <w:rPr>
          <w:sz w:val="20"/>
          <w:szCs w:val="24"/>
          <w:lang w:val="en-CA"/>
        </w:rPr>
        <w:instrText xml:space="preserve"> SEQ CHAPTER \h \r 1</w:instrText>
      </w:r>
      <w:r>
        <w:rPr>
          <w:sz w:val="20"/>
          <w:szCs w:val="24"/>
          <w:lang w:val="en-CA"/>
        </w:rPr>
        <w:fldChar w:fldCharType="end"/>
      </w:r>
      <w:r>
        <w:rPr>
          <w:color w:val="000000"/>
          <w:sz w:val="20"/>
        </w:rPr>
        <w:t>Journal of Health and Social Behavior;</w:t>
      </w:r>
      <w:r>
        <w:rPr>
          <w:color w:val="000000"/>
        </w:rPr>
        <w:t xml:space="preserve"> </w:t>
      </w:r>
      <w:r>
        <w:rPr>
          <w:sz w:val="20"/>
        </w:rPr>
        <w:t xml:space="preserve">Milbank Quarterly; </w:t>
      </w:r>
      <w:r>
        <w:rPr>
          <w:szCs w:val="24"/>
          <w:lang w:val="en-CA"/>
        </w:rPr>
        <w:fldChar w:fldCharType="begin"/>
      </w:r>
      <w:r>
        <w:rPr>
          <w:szCs w:val="24"/>
          <w:lang w:val="en-CA"/>
        </w:rPr>
        <w:instrText xml:space="preserve"> SEQ CHAPTER \h \r 1</w:instrText>
      </w:r>
      <w:r>
        <w:rPr>
          <w:szCs w:val="24"/>
          <w:lang w:val="en-CA"/>
        </w:rPr>
        <w:fldChar w:fldCharType="end"/>
      </w:r>
      <w:r>
        <w:rPr>
          <w:color w:val="000000"/>
        </w:rPr>
        <w:t xml:space="preserve"> </w:t>
      </w:r>
      <w:r>
        <w:rPr>
          <w:color w:val="000000"/>
          <w:sz w:val="20"/>
        </w:rPr>
        <w:t xml:space="preserve">National Science Foundation, </w:t>
      </w:r>
      <w:r>
        <w:rPr>
          <w:color w:val="000000"/>
          <w:sz w:val="20"/>
          <w:szCs w:val="22"/>
        </w:rPr>
        <w:t>Societal Dimensions of Engineering, Science, and Technology</w:t>
      </w:r>
      <w:r>
        <w:rPr>
          <w:sz w:val="20"/>
        </w:rPr>
        <w:t xml:space="preserve">; Oxford University Press; Professional Ethics; </w:t>
      </w:r>
      <w:r w:rsidR="004107C4">
        <w:rPr>
          <w:sz w:val="20"/>
        </w:rPr>
        <w:t xml:space="preserve">Public Administration Review; </w:t>
      </w:r>
      <w:r w:rsidR="00891371">
        <w:rPr>
          <w:sz w:val="20"/>
        </w:rPr>
        <w:t xml:space="preserve">Rutgers University Press; </w:t>
      </w:r>
      <w:r>
        <w:rPr>
          <w:sz w:val="20"/>
        </w:rPr>
        <w:t xml:space="preserve">Sociological Forum; </w:t>
      </w:r>
      <w:r w:rsidR="00891371">
        <w:rPr>
          <w:sz w:val="20"/>
        </w:rPr>
        <w:t xml:space="preserve">Social Science &amp; Medicine; </w:t>
      </w:r>
      <w:r>
        <w:rPr>
          <w:sz w:val="20"/>
        </w:rPr>
        <w:t>Sociological Theory; and Teaching and Learning in Medicine.</w:t>
      </w: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b/>
          <w:sz w:val="20"/>
        </w:rPr>
        <w:t>INTRAMURAL SUPPORT</w:t>
      </w: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i/>
          <w:sz w:val="20"/>
        </w:rPr>
        <w:t>Principal Investigator</w:t>
      </w:r>
      <w:r>
        <w:rPr>
          <w:sz w:val="20"/>
        </w:rPr>
        <w:t xml:space="preserve">,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Rutgers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University</w:t>
          </w:r>
        </w:smartTag>
      </w:smartTag>
      <w:r>
        <w:rPr>
          <w:sz w:val="20"/>
        </w:rPr>
        <w:t xml:space="preserve"> Research Council Grant. “Responsive Medical Professionalism: Integrating Education, Practice, and Communities.” July 1, 1998 to May 1, 1999.</w:t>
      </w: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:rsidR="00130CBE" w:rsidRDefault="00130CBE">
      <w:pPr>
        <w:keepNext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b/>
          <w:sz w:val="20"/>
        </w:rPr>
      </w:pPr>
      <w:r>
        <w:rPr>
          <w:b/>
          <w:sz w:val="20"/>
        </w:rPr>
        <w:t>PAPERS AND PANELS:</w:t>
      </w:r>
    </w:p>
    <w:p w:rsidR="00130CBE" w:rsidRDefault="00130CBE">
      <w:pPr>
        <w:keepNext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b/>
          <w:sz w:val="20"/>
        </w:rPr>
      </w:pPr>
    </w:p>
    <w:p w:rsidR="00EC1DF6" w:rsidRDefault="00EC1DF6" w:rsidP="00770363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z w:val="20"/>
        </w:rPr>
        <w:t>Chair</w:t>
      </w:r>
      <w:r w:rsidR="003E711C">
        <w:rPr>
          <w:sz w:val="20"/>
        </w:rPr>
        <w:t xml:space="preserve"> and Discussant</w:t>
      </w:r>
      <w:r>
        <w:rPr>
          <w:sz w:val="20"/>
        </w:rPr>
        <w:t>, Session entitled “The Politics of Health Care Reform.” American Political Science Association. 111</w:t>
      </w:r>
      <w:r w:rsidRPr="00EC1DF6">
        <w:rPr>
          <w:sz w:val="20"/>
          <w:vertAlign w:val="superscript"/>
        </w:rPr>
        <w:t>th</w:t>
      </w:r>
      <w:r>
        <w:rPr>
          <w:sz w:val="20"/>
        </w:rPr>
        <w:t xml:space="preserve"> Annual Meeting. San Francisco, CA. September 4, 2015.</w:t>
      </w:r>
    </w:p>
    <w:p w:rsidR="00EC1DF6" w:rsidRDefault="00EC1DF6" w:rsidP="00770363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</w:p>
    <w:p w:rsidR="00A166F4" w:rsidRDefault="00A166F4" w:rsidP="00770363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color w:val="000000"/>
          <w:sz w:val="20"/>
        </w:rPr>
      </w:pPr>
      <w:r>
        <w:rPr>
          <w:sz w:val="20"/>
        </w:rPr>
        <w:t>“</w:t>
      </w:r>
      <w:r w:rsidRPr="00A166F4">
        <w:rPr>
          <w:sz w:val="20"/>
        </w:rPr>
        <w:t>The Politic</w:t>
      </w:r>
      <w:r>
        <w:rPr>
          <w:sz w:val="20"/>
        </w:rPr>
        <w:t xml:space="preserve">s of Health Services Research: </w:t>
      </w:r>
      <w:r w:rsidRPr="00A166F4">
        <w:rPr>
          <w:sz w:val="20"/>
        </w:rPr>
        <w:t>The Case of Pay-for-Performance</w:t>
      </w:r>
      <w:r>
        <w:rPr>
          <w:sz w:val="20"/>
        </w:rPr>
        <w:t xml:space="preserve">.” </w:t>
      </w:r>
      <w:r>
        <w:rPr>
          <w:color w:val="000000"/>
          <w:sz w:val="20"/>
        </w:rPr>
        <w:t xml:space="preserve">American Political Science Association. </w:t>
      </w:r>
      <w:r w:rsidR="007049C5">
        <w:rPr>
          <w:color w:val="000000"/>
          <w:sz w:val="20"/>
        </w:rPr>
        <w:t>102</w:t>
      </w:r>
      <w:r w:rsidR="007049C5" w:rsidRPr="007049C5">
        <w:rPr>
          <w:color w:val="000000"/>
          <w:sz w:val="20"/>
          <w:vertAlign w:val="superscript"/>
        </w:rPr>
        <w:t>nd</w:t>
      </w:r>
      <w:r>
        <w:rPr>
          <w:color w:val="000000"/>
          <w:sz w:val="20"/>
        </w:rPr>
        <w:t xml:space="preserve"> Annual Meeting. </w:t>
      </w:r>
      <w:smartTag w:uri="urn:schemas-microsoft-com:office:smarttags" w:element="place">
        <w:smartTag w:uri="urn:schemas-microsoft-com:office:smarttags" w:element="City">
          <w:r>
            <w:rPr>
              <w:color w:val="000000"/>
              <w:sz w:val="20"/>
            </w:rPr>
            <w:t>Philadelphia</w:t>
          </w:r>
        </w:smartTag>
        <w:r>
          <w:rPr>
            <w:color w:val="000000"/>
            <w:sz w:val="20"/>
          </w:rPr>
          <w:t xml:space="preserve">, </w:t>
        </w:r>
        <w:smartTag w:uri="urn:schemas-microsoft-com:office:smarttags" w:element="State">
          <w:r>
            <w:rPr>
              <w:color w:val="000000"/>
              <w:sz w:val="20"/>
            </w:rPr>
            <w:t>PA.</w:t>
          </w:r>
        </w:smartTag>
      </w:smartTag>
      <w:r>
        <w:rPr>
          <w:color w:val="000000"/>
          <w:sz w:val="20"/>
        </w:rPr>
        <w:t xml:space="preserve"> September 1, 2006.</w:t>
      </w:r>
    </w:p>
    <w:p w:rsidR="00F739D5" w:rsidRDefault="00F739D5" w:rsidP="00770363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color w:val="000000"/>
          <w:sz w:val="20"/>
        </w:rPr>
      </w:pPr>
    </w:p>
    <w:p w:rsidR="00F739D5" w:rsidRPr="00F739D5" w:rsidRDefault="00F739D5" w:rsidP="00770363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color w:val="000000"/>
          <w:sz w:val="20"/>
        </w:rPr>
      </w:pPr>
      <w:r>
        <w:rPr>
          <w:color w:val="000000"/>
          <w:sz w:val="20"/>
        </w:rPr>
        <w:t>“</w:t>
      </w:r>
      <w:r w:rsidRPr="00F739D5">
        <w:rPr>
          <w:color w:val="000000"/>
          <w:sz w:val="20"/>
        </w:rPr>
        <w:t>Learning the Practice of Ethics: Institutionalization of Lived Ethics in Medical Education</w:t>
      </w:r>
      <w:r>
        <w:rPr>
          <w:color w:val="000000"/>
          <w:sz w:val="20"/>
        </w:rPr>
        <w:t xml:space="preserve">.” </w:t>
      </w:r>
      <w:r w:rsidRPr="00F739D5">
        <w:rPr>
          <w:color w:val="000000"/>
          <w:sz w:val="20"/>
        </w:rPr>
        <w:t>Conference on Values, Ethics and Medical Science: Th</w:t>
      </w:r>
      <w:r>
        <w:rPr>
          <w:color w:val="000000"/>
          <w:sz w:val="20"/>
        </w:rPr>
        <w:t xml:space="preserve">e New </w:t>
      </w:r>
      <w:smartTag w:uri="urn:schemas-microsoft-com:office:smarttags" w:element="place">
        <w:smartTag w:uri="urn:schemas-microsoft-com:office:smarttags" w:element="PlaceName">
          <w:r>
            <w:rPr>
              <w:color w:val="000000"/>
              <w:sz w:val="20"/>
            </w:rPr>
            <w:t>Medical</w:t>
          </w:r>
        </w:smartTag>
        <w:r>
          <w:rPr>
            <w:color w:val="000000"/>
            <w:sz w:val="20"/>
          </w:rPr>
          <w:t xml:space="preserve"> </w:t>
        </w:r>
        <w:smartTag w:uri="urn:schemas-microsoft-com:office:smarttags" w:element="PlaceType">
          <w:r>
            <w:rPr>
              <w:color w:val="000000"/>
              <w:sz w:val="20"/>
            </w:rPr>
            <w:t>School</w:t>
          </w:r>
        </w:smartTag>
      </w:smartTag>
      <w:r>
        <w:rPr>
          <w:color w:val="000000"/>
          <w:sz w:val="20"/>
        </w:rPr>
        <w:t xml:space="preserve"> Curriculum</w:t>
      </w:r>
      <w:r w:rsidRPr="00F739D5">
        <w:rPr>
          <w:color w:val="000000"/>
          <w:sz w:val="20"/>
        </w:rPr>
        <w:t xml:space="preserve"> Sponsored by the </w:t>
      </w:r>
      <w:proofErr w:type="spellStart"/>
      <w:r w:rsidRPr="00F739D5">
        <w:rPr>
          <w:color w:val="000000"/>
          <w:sz w:val="20"/>
        </w:rPr>
        <w:t>AAMC</w:t>
      </w:r>
      <w:proofErr w:type="spellEnd"/>
      <w:r w:rsidRPr="00F739D5">
        <w:rPr>
          <w:color w:val="000000"/>
          <w:sz w:val="20"/>
        </w:rPr>
        <w:t xml:space="preserve"> Institute </w:t>
      </w:r>
      <w:r>
        <w:rPr>
          <w:color w:val="000000"/>
          <w:sz w:val="20"/>
        </w:rPr>
        <w:t>for Improving Medical Education.</w:t>
      </w:r>
      <w:r w:rsidRPr="00F739D5">
        <w:rPr>
          <w:color w:val="000000"/>
          <w:sz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F739D5">
            <w:rPr>
              <w:color w:val="000000"/>
              <w:sz w:val="20"/>
            </w:rPr>
            <w:t>Boston</w:t>
          </w:r>
        </w:smartTag>
        <w:r w:rsidRPr="00F739D5">
          <w:rPr>
            <w:color w:val="000000"/>
            <w:sz w:val="20"/>
          </w:rPr>
          <w:t xml:space="preserve">, </w:t>
        </w:r>
        <w:smartTag w:uri="urn:schemas-microsoft-com:office:smarttags" w:element="State">
          <w:r w:rsidRPr="00F739D5">
            <w:rPr>
              <w:color w:val="000000"/>
              <w:sz w:val="20"/>
            </w:rPr>
            <w:t>MA</w:t>
          </w:r>
        </w:smartTag>
      </w:smartTag>
      <w:r w:rsidRPr="00F739D5">
        <w:rPr>
          <w:color w:val="000000"/>
          <w:sz w:val="20"/>
        </w:rPr>
        <w:t xml:space="preserve">. </w:t>
      </w:r>
      <w:r>
        <w:rPr>
          <w:color w:val="000000"/>
          <w:sz w:val="20"/>
        </w:rPr>
        <w:t>September</w:t>
      </w:r>
      <w:r w:rsidRPr="00F739D5">
        <w:rPr>
          <w:color w:val="000000"/>
          <w:sz w:val="20"/>
        </w:rPr>
        <w:t xml:space="preserve"> 22-23, 2005.</w:t>
      </w:r>
    </w:p>
    <w:p w:rsidR="00A166F4" w:rsidRDefault="00A166F4" w:rsidP="00770363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</w:p>
    <w:p w:rsidR="00130CBE" w:rsidRDefault="00130CBE" w:rsidP="00770363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z w:val="20"/>
        </w:rPr>
        <w:t xml:space="preserve">Participant, “Embedding Professionalism in Medical Education: Assessment as a Tool for Implementation. An Invitational Conference Sponsored by the </w:t>
      </w:r>
      <w:proofErr w:type="spellStart"/>
      <w:r>
        <w:rPr>
          <w:sz w:val="20"/>
        </w:rPr>
        <w:t>AAMC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NBME</w:t>
      </w:r>
      <w:proofErr w:type="spellEnd"/>
      <w:r>
        <w:rPr>
          <w:sz w:val="20"/>
        </w:rPr>
        <w:t xml:space="preserve">.”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Baltimore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MD.</w:t>
          </w:r>
        </w:smartTag>
      </w:smartTag>
      <w:r>
        <w:rPr>
          <w:sz w:val="20"/>
        </w:rPr>
        <w:t xml:space="preserve"> May 15-17, 2002.</w:t>
      </w:r>
    </w:p>
    <w:p w:rsidR="00130CBE" w:rsidRDefault="00130CBE" w:rsidP="00770363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z w:val="20"/>
        </w:rPr>
        <w:lastRenderedPageBreak/>
        <w:t xml:space="preserve">“Unchanging New Leadership.” Journal of Health Politics, Policy and Law Conference, “Who Shall Lead? Continuity and Change in the Future of Health Care.”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Los Angeles</w:t>
          </w:r>
        </w:smartTag>
      </w:smartTag>
      <w:r>
        <w:rPr>
          <w:sz w:val="20"/>
        </w:rPr>
        <w:t>, April 20, 2002.</w:t>
      </w:r>
    </w:p>
    <w:p w:rsidR="00130CBE" w:rsidRDefault="00130CBE" w:rsidP="00770363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:rsidR="00130CBE" w:rsidRDefault="00130CBE" w:rsidP="00770363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  <w:szCs w:val="24"/>
          <w:lang w:val="en-CA"/>
        </w:rPr>
      </w:pPr>
      <w:r>
        <w:rPr>
          <w:sz w:val="20"/>
          <w:szCs w:val="24"/>
          <w:lang w:val="en-CA"/>
        </w:rPr>
        <w:t>“Transforming Practice Organizations into Institutions of Reflective Practice: A Vision of the Health Care Delivery Unit in the 21</w:t>
      </w:r>
      <w:r>
        <w:rPr>
          <w:sz w:val="20"/>
          <w:szCs w:val="24"/>
          <w:vertAlign w:val="superscript"/>
          <w:lang w:val="en-CA"/>
        </w:rPr>
        <w:t>st</w:t>
      </w:r>
      <w:r>
        <w:rPr>
          <w:sz w:val="20"/>
          <w:szCs w:val="24"/>
          <w:lang w:val="en-CA"/>
        </w:rPr>
        <w:t xml:space="preserve"> Century.” Keynote Address, Germany-Canada-EU Workplace Learning Conference, “The Role of Telehealth and Information Technologies to Support Learning in the Health Care Delivery Units of the Future.” </w:t>
      </w:r>
      <w:smartTag w:uri="urn:schemas-microsoft-com:office:smarttags" w:element="City">
        <w:smartTag w:uri="urn:schemas-microsoft-com:office:smarttags" w:element="place">
          <w:r>
            <w:rPr>
              <w:sz w:val="20"/>
              <w:szCs w:val="24"/>
              <w:lang w:val="en-CA"/>
            </w:rPr>
            <w:t>Toronto</w:t>
          </w:r>
        </w:smartTag>
      </w:smartTag>
      <w:r>
        <w:rPr>
          <w:sz w:val="20"/>
          <w:szCs w:val="24"/>
          <w:lang w:val="en-CA"/>
        </w:rPr>
        <w:t>: October 20, 2001.</w:t>
      </w:r>
    </w:p>
    <w:p w:rsidR="00130CBE" w:rsidRDefault="00130CBE" w:rsidP="00770363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  <w:szCs w:val="24"/>
          <w:lang w:val="en-CA"/>
        </w:rPr>
      </w:pPr>
    </w:p>
    <w:p w:rsidR="00130CBE" w:rsidRDefault="00130CBE" w:rsidP="00770363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color w:val="000000"/>
          <w:sz w:val="20"/>
        </w:rPr>
      </w:pPr>
      <w:r>
        <w:rPr>
          <w:sz w:val="20"/>
          <w:szCs w:val="24"/>
          <w:lang w:val="en-CA"/>
        </w:rPr>
        <w:fldChar w:fldCharType="begin"/>
      </w:r>
      <w:r>
        <w:rPr>
          <w:sz w:val="20"/>
          <w:szCs w:val="24"/>
          <w:lang w:val="en-CA"/>
        </w:rPr>
        <w:instrText xml:space="preserve"> SEQ CHAPTER \h \r 1</w:instrText>
      </w:r>
      <w:r>
        <w:rPr>
          <w:sz w:val="20"/>
          <w:szCs w:val="24"/>
          <w:lang w:val="en-CA"/>
        </w:rPr>
        <w:fldChar w:fldCharType="end"/>
      </w:r>
      <w:r>
        <w:rPr>
          <w:color w:val="000000"/>
          <w:sz w:val="20"/>
        </w:rPr>
        <w:t xml:space="preserve">Chair, Session entitled “Symposium on the ‘Politics of Medicare’: A Thirty Year Retrospective on Ted </w:t>
      </w:r>
      <w:proofErr w:type="spellStart"/>
      <w:r>
        <w:rPr>
          <w:color w:val="000000"/>
          <w:sz w:val="20"/>
        </w:rPr>
        <w:t>Marmor’s</w:t>
      </w:r>
      <w:proofErr w:type="spellEnd"/>
      <w:r>
        <w:rPr>
          <w:color w:val="000000"/>
          <w:sz w:val="20"/>
        </w:rPr>
        <w:t xml:space="preserve"> Classic Work. American Political Science Association. 97</w:t>
      </w:r>
      <w:r>
        <w:rPr>
          <w:color w:val="000000"/>
          <w:sz w:val="20"/>
          <w:vertAlign w:val="superscript"/>
        </w:rPr>
        <w:t>th</w:t>
      </w:r>
      <w:r>
        <w:rPr>
          <w:color w:val="000000"/>
          <w:sz w:val="20"/>
        </w:rPr>
        <w:t xml:space="preserve"> Annual Meeting. </w:t>
      </w:r>
      <w:smartTag w:uri="urn:schemas-microsoft-com:office:smarttags" w:element="place">
        <w:smartTag w:uri="urn:schemas-microsoft-com:office:smarttags" w:element="City">
          <w:r>
            <w:rPr>
              <w:color w:val="000000"/>
              <w:sz w:val="20"/>
            </w:rPr>
            <w:t>Washington</w:t>
          </w:r>
        </w:smartTag>
        <w:r>
          <w:rPr>
            <w:color w:val="000000"/>
            <w:sz w:val="20"/>
          </w:rPr>
          <w:t xml:space="preserve">, </w:t>
        </w:r>
        <w:smartTag w:uri="urn:schemas-microsoft-com:office:smarttags" w:element="State">
          <w:r>
            <w:rPr>
              <w:color w:val="000000"/>
              <w:sz w:val="20"/>
            </w:rPr>
            <w:t>D.C.</w:t>
          </w:r>
        </w:smartTag>
      </w:smartTag>
      <w:r>
        <w:rPr>
          <w:color w:val="000000"/>
          <w:sz w:val="20"/>
        </w:rPr>
        <w:t xml:space="preserve"> September 2, 2000.</w:t>
      </w: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color w:val="000000"/>
          <w:sz w:val="20"/>
        </w:rPr>
      </w:pP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z w:val="20"/>
          <w:szCs w:val="24"/>
          <w:lang w:val="en-CA"/>
        </w:rPr>
        <w:fldChar w:fldCharType="begin"/>
      </w:r>
      <w:r>
        <w:rPr>
          <w:sz w:val="20"/>
          <w:szCs w:val="24"/>
          <w:lang w:val="en-CA"/>
        </w:rPr>
        <w:instrText xml:space="preserve"> SEQ CHAPTER \h \r 1</w:instrText>
      </w:r>
      <w:r>
        <w:rPr>
          <w:sz w:val="20"/>
          <w:szCs w:val="24"/>
          <w:lang w:val="en-CA"/>
        </w:rPr>
        <w:fldChar w:fldCharType="end"/>
      </w:r>
      <w:r>
        <w:rPr>
          <w:color w:val="000000"/>
          <w:sz w:val="20"/>
        </w:rPr>
        <w:t xml:space="preserve">“Three Policy Frameworks for Analyzing Physician Collective Bargaining.” Office of Legislative Services, </w:t>
      </w:r>
      <w:smartTag w:uri="urn:schemas-microsoft-com:office:smarttags" w:element="place">
        <w:smartTag w:uri="urn:schemas-microsoft-com:office:smarttags" w:element="PlaceName">
          <w:r>
            <w:rPr>
              <w:color w:val="000000"/>
              <w:sz w:val="20"/>
            </w:rPr>
            <w:t>New Jersey</w:t>
          </w:r>
        </w:smartTag>
        <w:r>
          <w:rPr>
            <w:color w:val="000000"/>
            <w:sz w:val="20"/>
          </w:rPr>
          <w:t xml:space="preserve"> </w:t>
        </w:r>
        <w:smartTag w:uri="urn:schemas-microsoft-com:office:smarttags" w:element="PlaceType">
          <w:r>
            <w:rPr>
              <w:color w:val="000000"/>
              <w:sz w:val="20"/>
            </w:rPr>
            <w:t>State</w:t>
          </w:r>
        </w:smartTag>
      </w:smartTag>
      <w:r>
        <w:rPr>
          <w:color w:val="000000"/>
          <w:sz w:val="20"/>
        </w:rPr>
        <w:t xml:space="preserve"> Legislature. April 25, 2000.</w:t>
      </w: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:rsidR="00130CBE" w:rsidRDefault="00130CBE">
      <w:pPr>
        <w:pStyle w:val="BodyTextIndent"/>
      </w:pPr>
      <w:r>
        <w:t xml:space="preserve">Chair, Session entitled “Moral Dilemmas and the States.” American Public Health Association. 127th Annual Meeting. </w:t>
      </w:r>
      <w:smartTag w:uri="urn:schemas-microsoft-com:office:smarttags" w:element="place">
        <w:smartTag w:uri="urn:schemas-microsoft-com:office:smarttags" w:element="City">
          <w:r>
            <w:t>Chicago</w:t>
          </w:r>
        </w:smartTag>
        <w:r>
          <w:t xml:space="preserve">, </w:t>
        </w:r>
        <w:smartTag w:uri="urn:schemas-microsoft-com:office:smarttags" w:element="State">
          <w:r>
            <w:t>IL</w:t>
          </w:r>
        </w:smartTag>
      </w:smartTag>
      <w:r>
        <w:t>. November 9, 1999.</w:t>
      </w:r>
    </w:p>
    <w:p w:rsidR="00130CBE" w:rsidRDefault="00130CBE">
      <w:pPr>
        <w:pStyle w:val="BodyTextIndent"/>
      </w:pPr>
    </w:p>
    <w:p w:rsidR="00130CBE" w:rsidRDefault="00130CBE">
      <w:pPr>
        <w:pStyle w:val="BodyTextIndent"/>
      </w:pPr>
      <w:r>
        <w:t xml:space="preserve">“Three Topics Regarding the Future of Insurance.” Policy Development Committee, </w:t>
      </w:r>
      <w:smartTag w:uri="urn:schemas-microsoft-com:office:smarttags" w:element="place">
        <w:smartTag w:uri="urn:schemas-microsoft-com:office:smarttags" w:element="PlaceName">
          <w:r>
            <w:t>New Jersey</w:t>
          </w:r>
        </w:smartTag>
        <w:r>
          <w:t xml:space="preserve"> </w:t>
        </w:r>
        <w:smartTag w:uri="urn:schemas-microsoft-com:office:smarttags" w:element="PlaceType">
          <w:r>
            <w:t>Hospital</w:t>
          </w:r>
        </w:smartTag>
      </w:smartTag>
      <w:r>
        <w:t xml:space="preserve"> Association. </w:t>
      </w:r>
      <w:smartTag w:uri="urn:schemas-microsoft-com:office:smarttags" w:element="place">
        <w:smartTag w:uri="urn:schemas-microsoft-com:office:smarttags" w:element="City">
          <w:r>
            <w:t>Princeton</w:t>
          </w:r>
        </w:smartTag>
        <w:r>
          <w:t xml:space="preserve">, </w:t>
        </w:r>
        <w:smartTag w:uri="urn:schemas-microsoft-com:office:smarttags" w:element="State">
          <w:r>
            <w:t>NJ</w:t>
          </w:r>
        </w:smartTag>
      </w:smartTag>
      <w:r>
        <w:t>. April 14, 1999.</w:t>
      </w: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z w:val="20"/>
        </w:rPr>
        <w:t xml:space="preserve">Chair, Session entitled “The Future of Medical Professionalism.” American Public Health Association. 126th Annual Meeting.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Washington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D.C.</w:t>
          </w:r>
        </w:smartTag>
      </w:smartTag>
      <w:r>
        <w:rPr>
          <w:sz w:val="20"/>
        </w:rPr>
        <w:t xml:space="preserve"> November 18, 1998.</w:t>
      </w: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:rsidR="00130CBE" w:rsidRDefault="00130CBE">
      <w:pPr>
        <w:pStyle w:val="BodyTextIndent"/>
      </w:pPr>
      <w:r>
        <w:t xml:space="preserve">“The Institutional Framework Necessary to Sustain a Responsive Medical Professionalism in a Market-driven Environment.” Professionalism in Contemporary Medical Education: An Invitational Colloquium. Association of American Medical Colleges. </w:t>
      </w: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, </w:t>
        </w:r>
        <w:smartTag w:uri="urn:schemas-microsoft-com:office:smarttags" w:element="State">
          <w:r>
            <w:t>D.C.</w:t>
          </w:r>
        </w:smartTag>
      </w:smartTag>
      <w:r>
        <w:t xml:space="preserve"> July 30, 1998; American Public Health Association. 126th Annual Meeting. </w:t>
      </w: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, </w:t>
        </w:r>
        <w:smartTag w:uri="urn:schemas-microsoft-com:office:smarttags" w:element="State">
          <w:r>
            <w:t>D.C.</w:t>
          </w:r>
        </w:smartTag>
      </w:smartTag>
      <w:r>
        <w:t xml:space="preserve"> November 18, 1998; David Rogers Health Policy Colloquium. </w:t>
      </w:r>
      <w:smartTag w:uri="urn:schemas-microsoft-com:office:smarttags" w:element="place">
        <w:smartTag w:uri="urn:schemas-microsoft-com:office:smarttags" w:element="PlaceName">
          <w:r>
            <w:t>Cornell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  <w:r>
          <w:t xml:space="preserve"> </w:t>
        </w:r>
        <w:smartTag w:uri="urn:schemas-microsoft-com:office:smarttags" w:element="PlaceName">
          <w:r>
            <w:t>Medical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>
        <w:t xml:space="preserve">. </w:t>
      </w:r>
      <w:smartTag w:uri="urn:schemas-microsoft-com:office:smarttags" w:element="place">
        <w:smartTag w:uri="urn:schemas-microsoft-com:office:smarttags" w:element="City">
          <w:r>
            <w:t>New York</w:t>
          </w:r>
        </w:smartTag>
        <w:r>
          <w:t xml:space="preserve">, </w:t>
        </w:r>
        <w:smartTag w:uri="urn:schemas-microsoft-com:office:smarttags" w:element="State">
          <w:r>
            <w:t>NY</w:t>
          </w:r>
        </w:smartTag>
      </w:smartTag>
      <w:r>
        <w:t xml:space="preserve">. January 6, 1999; </w:t>
      </w:r>
      <w:proofErr w:type="spellStart"/>
      <w:r>
        <w:t>Greenwall</w:t>
      </w:r>
      <w:proofErr w:type="spellEnd"/>
      <w:r>
        <w:t xml:space="preserve"> Foundation Bioethics and Social Science Seminar. Center for Bioethics,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Pennsylvania</w:t>
          </w:r>
        </w:smartTag>
      </w:smartTag>
      <w:r>
        <w:t xml:space="preserve">. February 18, 1999; Brown Bag Seminars. Institute for Health, Health Care Policy, and Aging Research, </w:t>
      </w:r>
      <w:smartTag w:uri="urn:schemas-microsoft-com:office:smarttags" w:element="place">
        <w:smartTag w:uri="urn:schemas-microsoft-com:office:smarttags" w:element="PlaceName">
          <w:r>
            <w:t>Rutgers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. April 22, 1999.</w:t>
      </w: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z w:val="20"/>
        </w:rPr>
        <w:t xml:space="preserve">“Responsive Medical Professionalism: Integrating Education, Practice and Community in a Market-driven Era.” The 8th Annual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Ottawa</w:t>
          </w:r>
        </w:smartTag>
      </w:smartTag>
      <w:r>
        <w:rPr>
          <w:sz w:val="20"/>
        </w:rPr>
        <w:t xml:space="preserve"> Conference on Medical Education and Assessment.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Philadelphia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PA.</w:t>
          </w:r>
        </w:smartTag>
      </w:smartTag>
      <w:r>
        <w:rPr>
          <w:sz w:val="20"/>
        </w:rPr>
        <w:t xml:space="preserve"> July 14, 1998.</w:t>
      </w: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z w:val="20"/>
        </w:rPr>
        <w:t xml:space="preserve">“The Treatment/Enhancement Distinction as an Armament in the Policy Wars.” The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Hastings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Center</w:t>
          </w:r>
        </w:smartTag>
      </w:smartTag>
      <w:r>
        <w:rPr>
          <w:sz w:val="20"/>
        </w:rPr>
        <w:t>. December 2, 1996.</w:t>
      </w: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z w:val="20"/>
        </w:rPr>
        <w:t xml:space="preserve">Chair, Session entitled “Law,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Liberty</w:t>
          </w:r>
        </w:smartTag>
      </w:smartTag>
      <w:r>
        <w:rPr>
          <w:sz w:val="20"/>
        </w:rPr>
        <w:t xml:space="preserve">, and Participation.” 1996 Joint Meetings of the Law and Society Association and the Research Committee on the Sociology of Law of the International Sociological Association.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Glasgow</w:t>
          </w:r>
        </w:smartTag>
        <w:r>
          <w:rPr>
            <w:sz w:val="20"/>
          </w:rPr>
          <w:t xml:space="preserve">, </w:t>
        </w:r>
        <w:smartTag w:uri="urn:schemas-microsoft-com:office:smarttags" w:element="country-region">
          <w:r>
            <w:rPr>
              <w:sz w:val="20"/>
            </w:rPr>
            <w:t>Scotland</w:t>
          </w:r>
        </w:smartTag>
      </w:smartTag>
      <w:r>
        <w:rPr>
          <w:sz w:val="20"/>
        </w:rPr>
        <w:t>. July 11, 1996.</w:t>
      </w: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:rsidR="00130CBE" w:rsidRDefault="00130CBE">
      <w:pPr>
        <w:pStyle w:val="BodyTextIndent"/>
      </w:pPr>
      <w:r>
        <w:t xml:space="preserve">“‘Objectivity’ in Coverage Decisions and Technology Assessment, and the Location of Agency.” The 17th Annual Health Law Teachers Conference of the American Society of Law, Medicine &amp; Ethics. </w:t>
      </w:r>
      <w:smartTag w:uri="urn:schemas-microsoft-com:office:smarttags" w:element="place">
        <w:smartTag w:uri="urn:schemas-microsoft-com:office:smarttags" w:element="City">
          <w:r>
            <w:t>Wilmington</w:t>
          </w:r>
        </w:smartTag>
        <w:r>
          <w:t xml:space="preserve">, </w:t>
        </w:r>
        <w:smartTag w:uri="urn:schemas-microsoft-com:office:smarttags" w:element="State">
          <w:r>
            <w:t>Delaware</w:t>
          </w:r>
        </w:smartTag>
      </w:smartTag>
      <w:r>
        <w:t>. June 7, 1996.</w:t>
      </w: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z w:val="20"/>
        </w:rPr>
        <w:t xml:space="preserve">Co-Chair, Session entitled “Experimental Drugs and Procedures: Issues of Coverage and Risk.” The 17th Annual Health Law Teachers Conference of the American Society of Law, Medicine &amp; Ethics.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Wilmington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Delaware</w:t>
          </w:r>
        </w:smartTag>
      </w:smartTag>
      <w:r>
        <w:rPr>
          <w:sz w:val="20"/>
        </w:rPr>
        <w:t>. June 7, 1996.</w:t>
      </w: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z w:val="20"/>
        </w:rPr>
        <w:lastRenderedPageBreak/>
        <w:t xml:space="preserve">“A Case Study in the Ethics of Compassion.” American Public Health Association. 123rd Annual Meeting.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San Diego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California</w:t>
          </w:r>
        </w:smartTag>
      </w:smartTag>
      <w:r>
        <w:rPr>
          <w:sz w:val="20"/>
        </w:rPr>
        <w:t>. November 1, 1995.</w:t>
      </w:r>
    </w:p>
    <w:p w:rsidR="003E711C" w:rsidRDefault="003E711C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z w:val="20"/>
        </w:rPr>
        <w:t xml:space="preserve">Co-Chair, Roundtable Session entitled “The Education of Health Professionals: New Paradigms.” American Public Health Association. 123rd Annual Meeting.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San Diego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California</w:t>
          </w:r>
        </w:smartTag>
      </w:smartTag>
      <w:r>
        <w:rPr>
          <w:sz w:val="20"/>
        </w:rPr>
        <w:t>. November 1, 1995.</w:t>
      </w: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z w:val="20"/>
        </w:rPr>
        <w:t xml:space="preserve">“Medical Education and the Norms of Technical Efficiency.” American Public Health Association. 123rd Annual Meeting.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San Diego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California</w:t>
          </w:r>
        </w:smartTag>
      </w:smartTag>
      <w:r>
        <w:rPr>
          <w:sz w:val="20"/>
        </w:rPr>
        <w:t>. November 1, 1995.</w:t>
      </w: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z w:val="20"/>
        </w:rPr>
        <w:t xml:space="preserve">“Food Allergy and the Health Care Financing Administration: A Story of Rage.” The Doctor and the Patient in the New Health Care Economy: Critical Legal Issues.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Widener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University</w:t>
          </w:r>
        </w:smartTag>
      </w:smartTag>
      <w:r>
        <w:rPr>
          <w:sz w:val="20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Wilmington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Delaware</w:t>
          </w:r>
        </w:smartTag>
      </w:smartTag>
      <w:r>
        <w:rPr>
          <w:sz w:val="20"/>
        </w:rPr>
        <w:t>. March 3, 1995.</w:t>
      </w: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z w:val="20"/>
        </w:rPr>
        <w:t xml:space="preserve">Chair, Session entitled “Professions and Community: Normative Visions.” American Public Health Association. 122nd Annual Meeting.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Washington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D.C.</w:t>
          </w:r>
        </w:smartTag>
      </w:smartTag>
      <w:r>
        <w:rPr>
          <w:sz w:val="20"/>
        </w:rPr>
        <w:t xml:space="preserve"> November 1, 1994.</w:t>
      </w: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z w:val="20"/>
        </w:rPr>
        <w:t xml:space="preserve">“The Normative Constitution of Professional Power.” American Public Health Association. 122nd Annual Meeting.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Washington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D.C.</w:t>
          </w:r>
        </w:smartTag>
      </w:smartTag>
      <w:r>
        <w:rPr>
          <w:sz w:val="20"/>
        </w:rPr>
        <w:t xml:space="preserve"> November 1, 1994.</w:t>
      </w: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z w:val="20"/>
        </w:rPr>
        <w:t>“Donald Black</w:t>
      </w:r>
      <w:r>
        <w:rPr>
          <w:rFonts w:ascii="WP TypographicSymbols" w:hAnsi="WP TypographicSymbols"/>
          <w:sz w:val="20"/>
        </w:rPr>
        <w:t>=</w:t>
      </w:r>
      <w:r>
        <w:rPr>
          <w:sz w:val="20"/>
        </w:rPr>
        <w:t xml:space="preserve">s Social Structure of Right and Wrong: Normativity Without Agents.” Law and Society Association. Annual Meeting.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Phoenix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Arizona</w:t>
          </w:r>
        </w:smartTag>
      </w:smartTag>
      <w:r>
        <w:rPr>
          <w:sz w:val="20"/>
        </w:rPr>
        <w:t>. June 17, 1994.</w:t>
      </w: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z w:val="20"/>
        </w:rPr>
        <w:t xml:space="preserve">“The Misuse of Countervailing Power in the Regulation and Finance of Health Care.” Yale Health Care Workshop.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New Haven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Connecticut</w:t>
          </w:r>
        </w:smartTag>
      </w:smartTag>
      <w:r>
        <w:rPr>
          <w:sz w:val="20"/>
        </w:rPr>
        <w:t xml:space="preserve">. January 17, 1994. Comparative and Historical Studies in the Health Professions at the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Cecil</w:t>
          </w:r>
        </w:smartTag>
        <w:r>
          <w:rPr>
            <w:sz w:val="20"/>
          </w:rPr>
          <w:t xml:space="preserve"> </w:t>
        </w:r>
        <w:smartTag w:uri="urn:schemas-microsoft-com:office:smarttags" w:element="PlaceName">
          <w:r>
            <w:rPr>
              <w:sz w:val="20"/>
            </w:rPr>
            <w:t>G.</w:t>
          </w:r>
        </w:smartTag>
        <w:r>
          <w:rPr>
            <w:sz w:val="20"/>
          </w:rPr>
          <w:t xml:space="preserve"> </w:t>
        </w:r>
        <w:proofErr w:type="spellStart"/>
        <w:smartTag w:uri="urn:schemas-microsoft-com:office:smarttags" w:element="PlaceName">
          <w:r>
            <w:rPr>
              <w:sz w:val="20"/>
            </w:rPr>
            <w:t>Sheps</w:t>
          </w:r>
        </w:smartTag>
        <w:proofErr w:type="spellEnd"/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Center</w:t>
          </w:r>
        </w:smartTag>
      </w:smartTag>
      <w:r>
        <w:rPr>
          <w:sz w:val="20"/>
        </w:rPr>
        <w:t xml:space="preserve"> for Health Services Research.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Chapel Hill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North Carolina</w:t>
          </w:r>
        </w:smartTag>
      </w:smartTag>
      <w:r>
        <w:rPr>
          <w:sz w:val="20"/>
        </w:rPr>
        <w:t>. May 13, 1994.</w:t>
      </w: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z w:val="20"/>
        </w:rPr>
        <w:t xml:space="preserve">“Why Managed Competition Is Unmanaged.” Health Care Law: Managed Competition Within the Existing Legal Framework.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Wake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Forest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University</w:t>
          </w:r>
        </w:smartTag>
      </w:smartTag>
      <w:r>
        <w:rPr>
          <w:sz w:val="20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Winston-Salem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North Carolina</w:t>
          </w:r>
        </w:smartTag>
      </w:smartTag>
      <w:r>
        <w:rPr>
          <w:sz w:val="20"/>
        </w:rPr>
        <w:t>. March 18, 1994.</w:t>
      </w: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z w:val="20"/>
        </w:rPr>
        <w:t xml:space="preserve">Discussant, Session entitled “Issues in Health Care Financing.” American Public Health Association. 121st Annual Meeting.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San Francisco</w:t>
          </w:r>
        </w:smartTag>
      </w:smartTag>
      <w:r>
        <w:rPr>
          <w:sz w:val="20"/>
        </w:rPr>
        <w:t>. October 25, 1993.</w:t>
      </w: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z w:val="20"/>
        </w:rPr>
        <w:t xml:space="preserve">“Misconceptions About the Role of Financial Incentives in Health Care Reform.” American Public Health Association. 121st Annual Meeting.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San Francisco</w:t>
          </w:r>
        </w:smartTag>
      </w:smartTag>
      <w:r>
        <w:rPr>
          <w:sz w:val="20"/>
        </w:rPr>
        <w:t>. October 25, 1993.</w:t>
      </w: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z w:val="20"/>
        </w:rPr>
        <w:t xml:space="preserve">Chair, Sessions entitled “Regulation of Health Care: Scientism and </w:t>
      </w:r>
      <w:proofErr w:type="spellStart"/>
      <w:r>
        <w:rPr>
          <w:sz w:val="20"/>
        </w:rPr>
        <w:t>Economism</w:t>
      </w:r>
      <w:proofErr w:type="spellEnd"/>
      <w:r>
        <w:rPr>
          <w:sz w:val="20"/>
        </w:rPr>
        <w:t xml:space="preserve">.” International Institute of Sociology. 31st Congress.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Paris</w:t>
          </w:r>
        </w:smartTag>
      </w:smartTag>
      <w:r>
        <w:rPr>
          <w:sz w:val="20"/>
        </w:rPr>
        <w:t>. June 22, 1993.</w:t>
      </w: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z w:val="20"/>
        </w:rPr>
        <w:t xml:space="preserve">“Scientism and </w:t>
      </w:r>
      <w:proofErr w:type="spellStart"/>
      <w:r>
        <w:rPr>
          <w:sz w:val="20"/>
        </w:rPr>
        <w:t>Economism</w:t>
      </w:r>
      <w:proofErr w:type="spellEnd"/>
      <w:r>
        <w:rPr>
          <w:sz w:val="20"/>
        </w:rPr>
        <w:t xml:space="preserve"> in the Regulation and Finance of Health Care.” International Institute of Sociology. 31st Congress.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Paris</w:t>
          </w:r>
        </w:smartTag>
      </w:smartTag>
      <w:r>
        <w:rPr>
          <w:sz w:val="20"/>
        </w:rPr>
        <w:t>. June 22, 1993.</w:t>
      </w: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z w:val="20"/>
        </w:rPr>
        <w:t xml:space="preserve">Discussant, Paper and Session entitled “Incentives and Values in Health Care Reform.” Society for the Advancement of Socio-Economics. Fifth Annual International Conference.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New York City</w:t>
          </w:r>
        </w:smartTag>
      </w:smartTag>
      <w:r>
        <w:rPr>
          <w:sz w:val="20"/>
        </w:rPr>
        <w:t>. March 26, 1993.</w:t>
      </w: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:rsidR="00BF29F8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  <w:r>
        <w:rPr>
          <w:sz w:val="20"/>
        </w:rPr>
        <w:t xml:space="preserve">Participant, “Roundtable on Public Policy Initiatives.” Society for the Advancement of Socio-Economics. Fifth Annual International Conference.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New York City</w:t>
          </w:r>
        </w:smartTag>
      </w:smartTag>
      <w:r>
        <w:rPr>
          <w:sz w:val="20"/>
        </w:rPr>
        <w:t>. March 26, 1993.</w:t>
      </w:r>
    </w:p>
    <w:p w:rsidR="00BF29F8" w:rsidRDefault="00BF29F8">
      <w:pPr>
        <w:widowControl/>
        <w:rPr>
          <w:sz w:val="20"/>
        </w:rPr>
      </w:pPr>
      <w:r>
        <w:rPr>
          <w:sz w:val="20"/>
        </w:rPr>
        <w:br w:type="page"/>
      </w: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ind w:left="720" w:hanging="720"/>
        <w:jc w:val="both"/>
        <w:rPr>
          <w:sz w:val="20"/>
        </w:rPr>
      </w:pPr>
    </w:p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:rsidR="00130CBE" w:rsidRDefault="00130CBE" w:rsidP="008B1E0C">
      <w:pPr>
        <w:keepNext/>
        <w:keepLines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  <w:r>
        <w:rPr>
          <w:b/>
          <w:sz w:val="20"/>
        </w:rPr>
        <w:t>EDUCATION:</w:t>
      </w:r>
    </w:p>
    <w:p w:rsidR="00130CBE" w:rsidRDefault="00130CBE" w:rsidP="008B1E0C">
      <w:pPr>
        <w:keepNext/>
        <w:keepLines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tbl>
      <w:tblPr>
        <w:tblW w:w="937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3"/>
        <w:gridCol w:w="6199"/>
        <w:gridCol w:w="7"/>
        <w:gridCol w:w="20"/>
      </w:tblGrid>
      <w:tr w:rsidR="00130CBE" w:rsidTr="00605715">
        <w:trPr>
          <w:gridAfter w:val="2"/>
          <w:wAfter w:w="27" w:type="dxa"/>
        </w:trPr>
        <w:tc>
          <w:tcPr>
            <w:tcW w:w="3153" w:type="dxa"/>
          </w:tcPr>
          <w:p w:rsidR="00130CBE" w:rsidRDefault="00130CBE">
            <w:pPr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ind w:left="720"/>
              <w:jc w:val="both"/>
              <w:rPr>
                <w:sz w:val="20"/>
              </w:rPr>
            </w:pPr>
            <w:r>
              <w:rPr>
                <w:sz w:val="20"/>
              </w:rPr>
              <w:t>1976</w:t>
            </w:r>
          </w:p>
          <w:p w:rsidR="00130CBE" w:rsidRDefault="00130CBE">
            <w:pPr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ind w:left="7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to</w:t>
            </w:r>
          </w:p>
          <w:p w:rsidR="00130CBE" w:rsidRDefault="00130CBE">
            <w:pPr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ind w:left="720"/>
              <w:jc w:val="both"/>
              <w:rPr>
                <w:sz w:val="20"/>
              </w:rPr>
            </w:pPr>
            <w:r>
              <w:rPr>
                <w:sz w:val="20"/>
              </w:rPr>
              <w:t>1979</w:t>
            </w:r>
          </w:p>
        </w:tc>
        <w:tc>
          <w:tcPr>
            <w:tcW w:w="6199" w:type="dxa"/>
          </w:tcPr>
          <w:p w:rsidR="00130CBE" w:rsidRDefault="00130CBE">
            <w:pPr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UNIVERSITY OF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sz w:val="20"/>
                  </w:rPr>
                  <w:t>CHICAGO</w:t>
                </w:r>
              </w:smartTag>
              <w:r>
                <w:rPr>
                  <w:b/>
                  <w:sz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sz w:val="20"/>
                  </w:rPr>
                  <w:t>LAW</w:t>
                </w:r>
              </w:smartTag>
              <w:r>
                <w:rPr>
                  <w:b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sz w:val="20"/>
                  </w:rPr>
                  <w:t>SCHOOL</w:t>
                </w:r>
              </w:smartTag>
            </w:smartTag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J.D. 1979.</w:t>
            </w:r>
          </w:p>
          <w:p w:rsidR="00130CBE" w:rsidRDefault="00130CBE">
            <w:pPr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ind w:firstLine="720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Top three percent of class</w:t>
            </w:r>
            <w:r>
              <w:rPr>
                <w:sz w:val="20"/>
              </w:rPr>
              <w:t>;</w:t>
            </w:r>
          </w:p>
          <w:p w:rsidR="00130CBE" w:rsidRDefault="00130CBE">
            <w:pPr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ind w:firstLine="720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Law Review</w:t>
            </w:r>
            <w:r>
              <w:rPr>
                <w:sz w:val="20"/>
              </w:rPr>
              <w:t>;</w:t>
            </w:r>
          </w:p>
          <w:p w:rsidR="00130CBE" w:rsidRDefault="00130CBE">
            <w:pPr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ind w:firstLine="720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Order of the Coif</w:t>
            </w:r>
            <w:r>
              <w:rPr>
                <w:sz w:val="20"/>
              </w:rPr>
              <w:t>;</w:t>
            </w:r>
          </w:p>
          <w:p w:rsidR="00130CBE" w:rsidRDefault="00130CBE">
            <w:pPr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ind w:firstLine="720"/>
              <w:jc w:val="both"/>
              <w:rPr>
                <w:b/>
              </w:rPr>
            </w:pPr>
            <w:r>
              <w:rPr>
                <w:i/>
                <w:sz w:val="20"/>
              </w:rPr>
              <w:t>Cum Laude</w:t>
            </w:r>
            <w:r>
              <w:rPr>
                <w:sz w:val="20"/>
              </w:rPr>
              <w:t>.</w:t>
            </w:r>
          </w:p>
        </w:tc>
      </w:tr>
      <w:tr w:rsidR="00130CBE" w:rsidTr="00605715">
        <w:trPr>
          <w:gridAfter w:val="2"/>
          <w:wAfter w:w="27" w:type="dxa"/>
        </w:trPr>
        <w:tc>
          <w:tcPr>
            <w:tcW w:w="3153" w:type="dxa"/>
          </w:tcPr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ind w:left="720"/>
              <w:jc w:val="both"/>
              <w:rPr>
                <w:sz w:val="20"/>
              </w:rPr>
            </w:pPr>
            <w:r>
              <w:rPr>
                <w:sz w:val="20"/>
              </w:rPr>
              <w:t>1972</w:t>
            </w:r>
          </w:p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ind w:left="7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to</w:t>
            </w:r>
          </w:p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ind w:left="720"/>
              <w:jc w:val="both"/>
              <w:rPr>
                <w:sz w:val="20"/>
              </w:rPr>
            </w:pPr>
            <w:r>
              <w:rPr>
                <w:sz w:val="20"/>
              </w:rPr>
              <w:t>1975</w:t>
            </w:r>
          </w:p>
        </w:tc>
        <w:tc>
          <w:tcPr>
            <w:tcW w:w="6199" w:type="dxa"/>
          </w:tcPr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sz w:val="20"/>
                  </w:rPr>
                  <w:t>TUFTS</w:t>
                </w:r>
              </w:smartTag>
              <w:r>
                <w:rPr>
                  <w:b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sz w:val="20"/>
                  </w:rPr>
                  <w:t>UNIVERSITY</w:t>
                </w:r>
              </w:smartTag>
            </w:smartTag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B.A. in political science. 1976.</w:t>
            </w:r>
          </w:p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ind w:firstLine="720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Summa cum laude</w:t>
            </w:r>
            <w:r>
              <w:rPr>
                <w:sz w:val="20"/>
              </w:rPr>
              <w:t>;</w:t>
            </w:r>
          </w:p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ind w:firstLine="720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Phi Beta Kappa</w:t>
            </w:r>
            <w:r>
              <w:rPr>
                <w:sz w:val="20"/>
              </w:rPr>
              <w:t>;</w:t>
            </w:r>
          </w:p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ind w:firstLine="720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Dean's List all semesters</w:t>
            </w:r>
            <w:r>
              <w:rPr>
                <w:sz w:val="20"/>
              </w:rPr>
              <w:t>.</w:t>
            </w:r>
          </w:p>
        </w:tc>
      </w:tr>
      <w:tr w:rsidR="00130CBE" w:rsidTr="00605715">
        <w:tc>
          <w:tcPr>
            <w:tcW w:w="3153" w:type="dxa"/>
          </w:tcPr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</w:tc>
        <w:tc>
          <w:tcPr>
            <w:tcW w:w="6206" w:type="dxa"/>
            <w:gridSpan w:val="2"/>
          </w:tcPr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</w:tc>
        <w:tc>
          <w:tcPr>
            <w:tcW w:w="20" w:type="dxa"/>
          </w:tcPr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</w:tc>
      </w:tr>
    </w:tbl>
    <w:p w:rsidR="00130CBE" w:rsidRDefault="00130CBE">
      <w:pPr>
        <w:keepNext/>
        <w:keepLines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  <w:r>
        <w:rPr>
          <w:b/>
          <w:sz w:val="20"/>
        </w:rPr>
        <w:t>CLERKSHIP:</w:t>
      </w:r>
    </w:p>
    <w:p w:rsidR="00130CBE" w:rsidRDefault="00130CBE">
      <w:pPr>
        <w:keepNext/>
        <w:keepLines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tbl>
      <w:tblPr>
        <w:tblW w:w="929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3"/>
        <w:gridCol w:w="6120"/>
        <w:gridCol w:w="20"/>
      </w:tblGrid>
      <w:tr w:rsidR="00130CBE" w:rsidTr="00605715">
        <w:trPr>
          <w:gridAfter w:val="1"/>
          <w:wAfter w:w="20" w:type="dxa"/>
        </w:trPr>
        <w:tc>
          <w:tcPr>
            <w:tcW w:w="3153" w:type="dxa"/>
          </w:tcPr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ind w:left="720"/>
              <w:jc w:val="both"/>
              <w:rPr>
                <w:sz w:val="20"/>
              </w:rPr>
            </w:pPr>
            <w:r>
              <w:rPr>
                <w:sz w:val="20"/>
              </w:rPr>
              <w:t>1979</w:t>
            </w:r>
          </w:p>
          <w:p w:rsidR="00130CBE" w:rsidRDefault="00130CBE">
            <w:pPr>
              <w:keepNext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ind w:left="7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to</w:t>
            </w:r>
          </w:p>
          <w:p w:rsidR="00130CBE" w:rsidRDefault="00130CBE">
            <w:pPr>
              <w:keepNext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ind w:left="720"/>
              <w:jc w:val="both"/>
              <w:rPr>
                <w:sz w:val="20"/>
              </w:rPr>
            </w:pPr>
            <w:r>
              <w:rPr>
                <w:sz w:val="20"/>
              </w:rPr>
              <w:t>1980</w:t>
            </w:r>
          </w:p>
        </w:tc>
        <w:tc>
          <w:tcPr>
            <w:tcW w:w="6120" w:type="dxa"/>
          </w:tcPr>
          <w:p w:rsidR="00130CBE" w:rsidRDefault="00130CBE">
            <w:pPr>
              <w:keepNext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b/>
                <w:sz w:val="20"/>
              </w:rPr>
              <w:t>LAW CLERK TO THE HONORABLE IRVING L. GOLDBERG, UNITED STATES FIFTH CIRCUIT COURT OF APPEALS.</w:t>
            </w:r>
            <w:r>
              <w:rPr>
                <w:sz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</w:rPr>
                  <w:t>Dallas</w:t>
                </w:r>
              </w:smartTag>
              <w:r>
                <w:rPr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 w:val="20"/>
                  </w:rPr>
                  <w:t>Texas</w:t>
                </w:r>
              </w:smartTag>
            </w:smartTag>
            <w:r>
              <w:rPr>
                <w:sz w:val="20"/>
              </w:rPr>
              <w:t>.</w:t>
            </w:r>
          </w:p>
        </w:tc>
      </w:tr>
      <w:tr w:rsidR="00130CBE" w:rsidTr="00605715">
        <w:tc>
          <w:tcPr>
            <w:tcW w:w="3153" w:type="dxa"/>
          </w:tcPr>
          <w:p w:rsidR="00130CBE" w:rsidRDefault="00130CBE">
            <w:pPr>
              <w:keepNext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</w:tc>
        <w:tc>
          <w:tcPr>
            <w:tcW w:w="6120" w:type="dxa"/>
          </w:tcPr>
          <w:p w:rsidR="00130CBE" w:rsidRDefault="00130CBE">
            <w:pPr>
              <w:keepNext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</w:tc>
        <w:tc>
          <w:tcPr>
            <w:tcW w:w="20" w:type="dxa"/>
          </w:tcPr>
          <w:p w:rsidR="00130CBE" w:rsidRDefault="00130CBE">
            <w:pPr>
              <w:keepNext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</w:tc>
      </w:tr>
    </w:tbl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b/>
          <w:sz w:val="20"/>
        </w:rPr>
      </w:pPr>
    </w:p>
    <w:p w:rsidR="00130CBE" w:rsidRDefault="00130CBE">
      <w:pPr>
        <w:keepNext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  <w:r>
        <w:rPr>
          <w:b/>
          <w:sz w:val="20"/>
        </w:rPr>
        <w:t>WORK EXPERIENCE:</w:t>
      </w:r>
    </w:p>
    <w:p w:rsidR="00130CBE" w:rsidRDefault="00130CBE">
      <w:pPr>
        <w:keepNext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tbl>
      <w:tblPr>
        <w:tblW w:w="937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3"/>
        <w:gridCol w:w="6019"/>
        <w:gridCol w:w="90"/>
        <w:gridCol w:w="11"/>
        <w:gridCol w:w="20"/>
        <w:gridCol w:w="86"/>
      </w:tblGrid>
      <w:tr w:rsidR="00130CBE" w:rsidTr="00605715">
        <w:trPr>
          <w:gridAfter w:val="2"/>
          <w:wAfter w:w="106" w:type="dxa"/>
        </w:trPr>
        <w:tc>
          <w:tcPr>
            <w:tcW w:w="3153" w:type="dxa"/>
          </w:tcPr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ind w:left="720"/>
              <w:jc w:val="both"/>
              <w:rPr>
                <w:sz w:val="20"/>
              </w:rPr>
            </w:pPr>
            <w:r>
              <w:rPr>
                <w:sz w:val="20"/>
              </w:rPr>
              <w:t>1989</w:t>
            </w:r>
          </w:p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ind w:left="7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to</w:t>
            </w:r>
          </w:p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ind w:left="720"/>
              <w:jc w:val="both"/>
              <w:rPr>
                <w:sz w:val="20"/>
              </w:rPr>
            </w:pPr>
            <w:r>
              <w:rPr>
                <w:sz w:val="20"/>
              </w:rPr>
              <w:t>1990</w:t>
            </w:r>
          </w:p>
        </w:tc>
        <w:tc>
          <w:tcPr>
            <w:tcW w:w="6120" w:type="dxa"/>
            <w:gridSpan w:val="3"/>
          </w:tcPr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VISITING ASSOCIATE PROFESSOR,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b/>
                    <w:sz w:val="20"/>
                  </w:rPr>
                  <w:t>TEMPLE</w:t>
                </w:r>
              </w:smartTag>
              <w:r>
                <w:rPr>
                  <w:b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sz w:val="20"/>
                  </w:rPr>
                  <w:t>UNIVERSITY</w:t>
                </w:r>
              </w:smartTag>
              <w:r>
                <w:rPr>
                  <w:b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sz w:val="20"/>
                  </w:rPr>
                  <w:t>SCHOOL</w:t>
                </w:r>
              </w:smartTag>
            </w:smartTag>
            <w:r>
              <w:rPr>
                <w:b/>
                <w:sz w:val="20"/>
              </w:rPr>
              <w:t xml:space="preserve"> OF LAW.</w:t>
            </w:r>
          </w:p>
        </w:tc>
      </w:tr>
      <w:tr w:rsidR="00130CBE" w:rsidTr="00605715">
        <w:trPr>
          <w:gridAfter w:val="1"/>
          <w:wAfter w:w="86" w:type="dxa"/>
        </w:trPr>
        <w:tc>
          <w:tcPr>
            <w:tcW w:w="3153" w:type="dxa"/>
          </w:tcPr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</w:tc>
        <w:tc>
          <w:tcPr>
            <w:tcW w:w="6120" w:type="dxa"/>
            <w:gridSpan w:val="3"/>
          </w:tcPr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</w:tc>
        <w:tc>
          <w:tcPr>
            <w:tcW w:w="20" w:type="dxa"/>
          </w:tcPr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</w:tc>
      </w:tr>
      <w:tr w:rsidR="00130CBE" w:rsidTr="00605715">
        <w:trPr>
          <w:gridAfter w:val="2"/>
          <w:wAfter w:w="106" w:type="dxa"/>
        </w:trPr>
        <w:tc>
          <w:tcPr>
            <w:tcW w:w="3153" w:type="dxa"/>
          </w:tcPr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ind w:left="720"/>
              <w:jc w:val="both"/>
              <w:rPr>
                <w:sz w:val="20"/>
              </w:rPr>
            </w:pPr>
            <w:r>
              <w:rPr>
                <w:sz w:val="20"/>
              </w:rPr>
              <w:t>1989</w:t>
            </w:r>
          </w:p>
        </w:tc>
        <w:tc>
          <w:tcPr>
            <w:tcW w:w="6120" w:type="dxa"/>
            <w:gridSpan w:val="3"/>
          </w:tcPr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VISITING ASSOCIATE PROFESSOR, </w:t>
            </w:r>
            <w:smartTag w:uri="urn:schemas-microsoft-com:office:smarttags" w:element="PlaceName">
              <w:r>
                <w:rPr>
                  <w:b/>
                  <w:sz w:val="20"/>
                </w:rPr>
                <w:t>BENJAMIN</w:t>
              </w:r>
            </w:smartTag>
            <w:r>
              <w:rPr>
                <w:b/>
                <w:sz w:val="20"/>
              </w:rPr>
              <w:t xml:space="preserve"> </w:t>
            </w:r>
            <w:smartTag w:uri="urn:schemas-microsoft-com:office:smarttags" w:element="PlaceName">
              <w:r>
                <w:rPr>
                  <w:b/>
                  <w:sz w:val="20"/>
                </w:rPr>
                <w:t>N.</w:t>
              </w:r>
            </w:smartTag>
            <w:r>
              <w:rPr>
                <w:b/>
                <w:sz w:val="20"/>
              </w:rPr>
              <w:t xml:space="preserve"> </w:t>
            </w:r>
            <w:smartTag w:uri="urn:schemas-microsoft-com:office:smarttags" w:element="PlaceName">
              <w:r>
                <w:rPr>
                  <w:b/>
                  <w:sz w:val="20"/>
                </w:rPr>
                <w:t>CARDOZO</w:t>
              </w:r>
            </w:smartTag>
            <w:r>
              <w:rPr>
                <w:b/>
                <w:sz w:val="20"/>
              </w:rPr>
              <w:t xml:space="preserve"> </w:t>
            </w:r>
            <w:smartTag w:uri="urn:schemas-microsoft-com:office:smarttags" w:element="PlaceType">
              <w:r>
                <w:rPr>
                  <w:b/>
                  <w:sz w:val="20"/>
                </w:rPr>
                <w:t>SCHOOL</w:t>
              </w:r>
            </w:smartTag>
            <w:r>
              <w:rPr>
                <w:b/>
                <w:sz w:val="20"/>
              </w:rPr>
              <w:t xml:space="preserve"> OF LAW,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sz w:val="20"/>
                  </w:rPr>
                  <w:t>YESHIVA</w:t>
                </w:r>
              </w:smartTag>
              <w:r>
                <w:rPr>
                  <w:b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sz w:val="20"/>
                  </w:rPr>
                  <w:t>UNIVERSITY</w:t>
                </w:r>
              </w:smartTag>
            </w:smartTag>
            <w:r>
              <w:rPr>
                <w:b/>
                <w:sz w:val="20"/>
              </w:rPr>
              <w:t>.</w:t>
            </w:r>
          </w:p>
        </w:tc>
      </w:tr>
      <w:tr w:rsidR="00130CBE" w:rsidTr="00605715">
        <w:trPr>
          <w:gridAfter w:val="1"/>
          <w:wAfter w:w="86" w:type="dxa"/>
        </w:trPr>
        <w:tc>
          <w:tcPr>
            <w:tcW w:w="3153" w:type="dxa"/>
          </w:tcPr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</w:tc>
        <w:tc>
          <w:tcPr>
            <w:tcW w:w="6120" w:type="dxa"/>
            <w:gridSpan w:val="3"/>
          </w:tcPr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</w:tc>
        <w:tc>
          <w:tcPr>
            <w:tcW w:w="20" w:type="dxa"/>
          </w:tcPr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</w:tc>
      </w:tr>
      <w:tr w:rsidR="00130CBE" w:rsidTr="00605715">
        <w:trPr>
          <w:gridAfter w:val="2"/>
          <w:wAfter w:w="106" w:type="dxa"/>
        </w:trPr>
        <w:tc>
          <w:tcPr>
            <w:tcW w:w="3153" w:type="dxa"/>
          </w:tcPr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ind w:left="720"/>
              <w:jc w:val="both"/>
              <w:rPr>
                <w:sz w:val="20"/>
              </w:rPr>
            </w:pPr>
            <w:r>
              <w:rPr>
                <w:sz w:val="20"/>
              </w:rPr>
              <w:t>1988</w:t>
            </w:r>
          </w:p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ind w:left="7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to</w:t>
            </w:r>
          </w:p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ind w:left="720"/>
              <w:jc w:val="both"/>
              <w:rPr>
                <w:sz w:val="20"/>
              </w:rPr>
            </w:pPr>
            <w:r>
              <w:rPr>
                <w:sz w:val="20"/>
              </w:rPr>
              <w:t>1989</w:t>
            </w:r>
          </w:p>
        </w:tc>
        <w:tc>
          <w:tcPr>
            <w:tcW w:w="6120" w:type="dxa"/>
            <w:gridSpan w:val="3"/>
          </w:tcPr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b/>
                <w:sz w:val="20"/>
              </w:rPr>
              <w:t>PRIVATE PRACTICE.</w:t>
            </w:r>
            <w:r>
              <w:rPr>
                <w:sz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</w:rPr>
                  <w:t>Philadelphia</w:t>
                </w:r>
              </w:smartTag>
              <w:r>
                <w:rPr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 w:val="20"/>
                  </w:rPr>
                  <w:t>Pennsylvania</w:t>
                </w:r>
              </w:smartTag>
            </w:smartTag>
            <w:r>
              <w:rPr>
                <w:sz w:val="20"/>
              </w:rPr>
              <w:t>. Member Pennsylvania Bar.</w:t>
            </w:r>
          </w:p>
        </w:tc>
      </w:tr>
      <w:tr w:rsidR="00130CBE" w:rsidTr="00605715">
        <w:trPr>
          <w:gridAfter w:val="1"/>
          <w:wAfter w:w="86" w:type="dxa"/>
        </w:trPr>
        <w:tc>
          <w:tcPr>
            <w:tcW w:w="3153" w:type="dxa"/>
          </w:tcPr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</w:tc>
        <w:tc>
          <w:tcPr>
            <w:tcW w:w="6120" w:type="dxa"/>
            <w:gridSpan w:val="3"/>
          </w:tcPr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</w:tc>
        <w:tc>
          <w:tcPr>
            <w:tcW w:w="20" w:type="dxa"/>
          </w:tcPr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</w:tc>
      </w:tr>
      <w:tr w:rsidR="00130CBE" w:rsidTr="00605715">
        <w:trPr>
          <w:gridAfter w:val="3"/>
          <w:wAfter w:w="117" w:type="dxa"/>
        </w:trPr>
        <w:tc>
          <w:tcPr>
            <w:tcW w:w="3153" w:type="dxa"/>
          </w:tcPr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ind w:left="720"/>
              <w:jc w:val="both"/>
              <w:rPr>
                <w:sz w:val="20"/>
              </w:rPr>
            </w:pPr>
            <w:r>
              <w:rPr>
                <w:sz w:val="20"/>
              </w:rPr>
              <w:t>1984</w:t>
            </w:r>
          </w:p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ind w:left="7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to</w:t>
            </w:r>
          </w:p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ind w:left="720"/>
              <w:jc w:val="both"/>
              <w:rPr>
                <w:sz w:val="20"/>
              </w:rPr>
            </w:pPr>
            <w:r>
              <w:rPr>
                <w:sz w:val="20"/>
              </w:rPr>
              <w:t>1988</w:t>
            </w:r>
          </w:p>
        </w:tc>
        <w:tc>
          <w:tcPr>
            <w:tcW w:w="6109" w:type="dxa"/>
            <w:gridSpan w:val="2"/>
          </w:tcPr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ASSOCIATE PROFESSOR, </w:t>
            </w:r>
            <w:smartTag w:uri="urn:schemas-microsoft-com:office:smarttags" w:element="PlaceType">
              <w:r>
                <w:rPr>
                  <w:b/>
                  <w:sz w:val="20"/>
                </w:rPr>
                <w:t>UNIVERSITY</w:t>
              </w:r>
            </w:smartTag>
            <w:r>
              <w:rPr>
                <w:b/>
                <w:sz w:val="20"/>
              </w:rPr>
              <w:t xml:space="preserve"> OF </w:t>
            </w:r>
            <w:smartTag w:uri="urn:schemas-microsoft-com:office:smarttags" w:element="PlaceName">
              <w:r>
                <w:rPr>
                  <w:b/>
                  <w:sz w:val="20"/>
                </w:rPr>
                <w:t>MIAMI</w:t>
              </w:r>
            </w:smartTag>
            <w:r>
              <w:rPr>
                <w:b/>
                <w:sz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b/>
                    <w:sz w:val="20"/>
                  </w:rPr>
                  <w:t>SCHOOL</w:t>
                </w:r>
              </w:smartTag>
              <w:r>
                <w:rPr>
                  <w:b/>
                  <w:sz w:val="20"/>
                </w:rPr>
                <w:t xml:space="preserve"> OF </w:t>
              </w:r>
              <w:smartTag w:uri="urn:schemas-microsoft-com:office:smarttags" w:element="PlaceName">
                <w:r>
                  <w:rPr>
                    <w:b/>
                    <w:sz w:val="20"/>
                  </w:rPr>
                  <w:t>LAW</w:t>
                </w:r>
              </w:smartTag>
            </w:smartTag>
            <w:r>
              <w:rPr>
                <w:b/>
                <w:sz w:val="20"/>
              </w:rPr>
              <w:t>.</w:t>
            </w:r>
          </w:p>
        </w:tc>
      </w:tr>
      <w:tr w:rsidR="00130CBE" w:rsidTr="00605715">
        <w:trPr>
          <w:gridAfter w:val="3"/>
          <w:wAfter w:w="117" w:type="dxa"/>
        </w:trPr>
        <w:tc>
          <w:tcPr>
            <w:tcW w:w="3153" w:type="dxa"/>
          </w:tcPr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</w:tc>
        <w:tc>
          <w:tcPr>
            <w:tcW w:w="6019" w:type="dxa"/>
          </w:tcPr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</w:tc>
        <w:tc>
          <w:tcPr>
            <w:tcW w:w="90" w:type="dxa"/>
          </w:tcPr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</w:tc>
      </w:tr>
      <w:tr w:rsidR="00130CBE" w:rsidTr="00605715">
        <w:trPr>
          <w:gridAfter w:val="3"/>
          <w:wAfter w:w="117" w:type="dxa"/>
        </w:trPr>
        <w:tc>
          <w:tcPr>
            <w:tcW w:w="3153" w:type="dxa"/>
          </w:tcPr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ind w:left="720"/>
              <w:jc w:val="both"/>
              <w:rPr>
                <w:sz w:val="20"/>
              </w:rPr>
            </w:pPr>
            <w:r>
              <w:rPr>
                <w:sz w:val="20"/>
              </w:rPr>
              <w:t>1980</w:t>
            </w:r>
          </w:p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ind w:left="7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to</w:t>
            </w:r>
          </w:p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ind w:left="720"/>
              <w:jc w:val="both"/>
              <w:rPr>
                <w:sz w:val="20"/>
              </w:rPr>
            </w:pPr>
            <w:r>
              <w:rPr>
                <w:sz w:val="20"/>
              </w:rPr>
              <w:t>1984</w:t>
            </w:r>
          </w:p>
        </w:tc>
        <w:tc>
          <w:tcPr>
            <w:tcW w:w="6109" w:type="dxa"/>
            <w:gridSpan w:val="2"/>
          </w:tcPr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  <w:r>
              <w:rPr>
                <w:b/>
                <w:sz w:val="20"/>
              </w:rPr>
              <w:t>ASSOCIATE, WILMER, CUTLER &amp; PICKERING.</w:t>
            </w:r>
            <w:r>
              <w:rPr>
                <w:sz w:val="20"/>
              </w:rPr>
              <w:t xml:space="preserve">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20"/>
                  </w:rPr>
                  <w:t>Washington</w:t>
                </w:r>
              </w:smartTag>
            </w:smartTag>
            <w:r>
              <w:rPr>
                <w:sz w:val="20"/>
              </w:rPr>
              <w:t>, D.C. Practice areas included antitrust, civil litigation, complex tort litigation, and regulation of communications. Member D.C. Bar.</w:t>
            </w:r>
          </w:p>
        </w:tc>
      </w:tr>
      <w:tr w:rsidR="00130CBE" w:rsidTr="00605715">
        <w:tc>
          <w:tcPr>
            <w:tcW w:w="3153" w:type="dxa"/>
          </w:tcPr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</w:tc>
        <w:tc>
          <w:tcPr>
            <w:tcW w:w="6109" w:type="dxa"/>
            <w:gridSpan w:val="2"/>
          </w:tcPr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</w:tc>
        <w:tc>
          <w:tcPr>
            <w:tcW w:w="117" w:type="dxa"/>
            <w:gridSpan w:val="3"/>
          </w:tcPr>
          <w:p w:rsidR="00130CBE" w:rsidRDefault="00130CBE">
            <w:pPr>
              <w:keepNext/>
              <w:keepLines/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30"/>
                <w:tab w:val="left" w:pos="7920"/>
                <w:tab w:val="left" w:pos="8640"/>
                <w:tab w:val="left" w:pos="9360"/>
              </w:tabs>
              <w:jc w:val="both"/>
              <w:rPr>
                <w:sz w:val="20"/>
              </w:rPr>
            </w:pPr>
          </w:p>
        </w:tc>
      </w:tr>
    </w:tbl>
    <w:p w:rsidR="00130CBE" w:rsidRDefault="00130CB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sectPr w:rsidR="00130CBE">
      <w:headerReference w:type="default" r:id="rId10"/>
      <w:footerReference w:type="default" r:id="rId11"/>
      <w:endnotePr>
        <w:numFmt w:val="decimal"/>
      </w:endnotePr>
      <w:type w:val="continuous"/>
      <w:pgSz w:w="12240" w:h="15840"/>
      <w:pgMar w:top="1440" w:right="1440" w:bottom="1080" w:left="1440" w:header="1440" w:footer="10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A16" w:rsidRDefault="00134A16">
      <w:r>
        <w:separator/>
      </w:r>
    </w:p>
  </w:endnote>
  <w:endnote w:type="continuationSeparator" w:id="0">
    <w:p w:rsidR="00134A16" w:rsidRDefault="0013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7C4" w:rsidRDefault="004107C4">
    <w:pPr>
      <w:spacing w:line="240" w:lineRule="exact"/>
    </w:pPr>
  </w:p>
  <w:p w:rsidR="004107C4" w:rsidRDefault="004107C4">
    <w:pPr>
      <w:framePr w:w="9361" w:wrap="notBeside" w:vAnchor="text" w:hAnchor="text" w:x="1" w:y="1"/>
      <w:jc w:val="center"/>
      <w:rPr>
        <w:rFonts w:ascii="CG Times" w:hAnsi="CG Times"/>
        <w:sz w:val="20"/>
      </w:rPr>
    </w:pPr>
    <w:r>
      <w:rPr>
        <w:rFonts w:ascii="CG Times" w:hAnsi="CG Times"/>
        <w:sz w:val="20"/>
      </w:rPr>
      <w:t>-</w:t>
    </w:r>
    <w:r>
      <w:rPr>
        <w:rFonts w:ascii="CG Times" w:hAnsi="CG Times"/>
        <w:sz w:val="20"/>
      </w:rPr>
      <w:fldChar w:fldCharType="begin"/>
    </w:r>
    <w:r>
      <w:rPr>
        <w:rFonts w:ascii="CG Times" w:hAnsi="CG Times"/>
        <w:sz w:val="20"/>
      </w:rPr>
      <w:instrText xml:space="preserve">PAGE </w:instrText>
    </w:r>
    <w:r>
      <w:rPr>
        <w:rFonts w:ascii="CG Times" w:hAnsi="CG Times"/>
        <w:sz w:val="20"/>
      </w:rPr>
      <w:fldChar w:fldCharType="separate"/>
    </w:r>
    <w:r w:rsidR="00D04C54">
      <w:rPr>
        <w:rFonts w:ascii="CG Times" w:hAnsi="CG Times"/>
        <w:noProof/>
        <w:sz w:val="20"/>
      </w:rPr>
      <w:t>8</w:t>
    </w:r>
    <w:r>
      <w:rPr>
        <w:rFonts w:ascii="CG Times" w:hAnsi="CG Times"/>
        <w:sz w:val="20"/>
      </w:rPr>
      <w:fldChar w:fldCharType="end"/>
    </w:r>
    <w:r>
      <w:rPr>
        <w:rFonts w:ascii="CG Times" w:hAnsi="CG Times"/>
        <w:sz w:val="20"/>
      </w:rPr>
      <w:t>-</w:t>
    </w:r>
  </w:p>
  <w:p w:rsidR="004107C4" w:rsidRDefault="004107C4">
    <w:pPr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A16" w:rsidRDefault="00134A16">
      <w:r>
        <w:separator/>
      </w:r>
    </w:p>
  </w:footnote>
  <w:footnote w:type="continuationSeparator" w:id="0">
    <w:p w:rsidR="00134A16" w:rsidRDefault="00134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7C4" w:rsidRDefault="004107C4" w:rsidP="00605715">
    <w:pPr>
      <w:tabs>
        <w:tab w:val="center" w:pos="4680"/>
      </w:tabs>
      <w:jc w:val="center"/>
      <w:rPr>
        <w:sz w:val="20"/>
      </w:rPr>
    </w:pPr>
    <w:r>
      <w:rPr>
        <w:b/>
        <w:sz w:val="20"/>
        <w:u w:val="single"/>
      </w:rPr>
      <w:t>DAVID M. FRANKFORD</w:t>
    </w:r>
  </w:p>
  <w:p w:rsidR="004107C4" w:rsidRDefault="004107C4">
    <w:pPr>
      <w:rPr>
        <w:sz w:val="20"/>
      </w:rPr>
    </w:pPr>
  </w:p>
  <w:p w:rsidR="004107C4" w:rsidRDefault="004107C4">
    <w:pPr>
      <w:spacing w:line="240" w:lineRule="exac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2F"/>
    <w:rsid w:val="00006890"/>
    <w:rsid w:val="0002619E"/>
    <w:rsid w:val="000544BC"/>
    <w:rsid w:val="0006515A"/>
    <w:rsid w:val="0006532D"/>
    <w:rsid w:val="00087C72"/>
    <w:rsid w:val="000F5494"/>
    <w:rsid w:val="001107E1"/>
    <w:rsid w:val="00122850"/>
    <w:rsid w:val="00130CBE"/>
    <w:rsid w:val="00134A16"/>
    <w:rsid w:val="00140997"/>
    <w:rsid w:val="00142DB9"/>
    <w:rsid w:val="001432FF"/>
    <w:rsid w:val="0016622C"/>
    <w:rsid w:val="001D37A9"/>
    <w:rsid w:val="00215C62"/>
    <w:rsid w:val="00240E7C"/>
    <w:rsid w:val="00283762"/>
    <w:rsid w:val="002E19BC"/>
    <w:rsid w:val="00321E29"/>
    <w:rsid w:val="003D3892"/>
    <w:rsid w:val="003E6A48"/>
    <w:rsid w:val="003E711C"/>
    <w:rsid w:val="003F1EEB"/>
    <w:rsid w:val="0041030D"/>
    <w:rsid w:val="004107C4"/>
    <w:rsid w:val="00486A5A"/>
    <w:rsid w:val="004A3716"/>
    <w:rsid w:val="004A427C"/>
    <w:rsid w:val="004D7D3A"/>
    <w:rsid w:val="004E55DD"/>
    <w:rsid w:val="004F0953"/>
    <w:rsid w:val="0053040A"/>
    <w:rsid w:val="00545374"/>
    <w:rsid w:val="00583894"/>
    <w:rsid w:val="00586F41"/>
    <w:rsid w:val="00591E01"/>
    <w:rsid w:val="005A55FA"/>
    <w:rsid w:val="005D01C5"/>
    <w:rsid w:val="005D76B6"/>
    <w:rsid w:val="005F4A84"/>
    <w:rsid w:val="00605715"/>
    <w:rsid w:val="00634263"/>
    <w:rsid w:val="006404D0"/>
    <w:rsid w:val="006457BC"/>
    <w:rsid w:val="00656876"/>
    <w:rsid w:val="006D42E2"/>
    <w:rsid w:val="007049C5"/>
    <w:rsid w:val="0076708E"/>
    <w:rsid w:val="00770363"/>
    <w:rsid w:val="00773CD9"/>
    <w:rsid w:val="007D0F04"/>
    <w:rsid w:val="007F07BA"/>
    <w:rsid w:val="007F675F"/>
    <w:rsid w:val="008316C2"/>
    <w:rsid w:val="00843A52"/>
    <w:rsid w:val="00877DE1"/>
    <w:rsid w:val="00877E43"/>
    <w:rsid w:val="00877E76"/>
    <w:rsid w:val="00891371"/>
    <w:rsid w:val="008A43C9"/>
    <w:rsid w:val="008B1E0C"/>
    <w:rsid w:val="008D2308"/>
    <w:rsid w:val="008D5B85"/>
    <w:rsid w:val="00920376"/>
    <w:rsid w:val="009A48D2"/>
    <w:rsid w:val="009C2BDA"/>
    <w:rsid w:val="009D3C61"/>
    <w:rsid w:val="009E4113"/>
    <w:rsid w:val="009E6542"/>
    <w:rsid w:val="00A02589"/>
    <w:rsid w:val="00A06813"/>
    <w:rsid w:val="00A166F4"/>
    <w:rsid w:val="00A369A9"/>
    <w:rsid w:val="00A4184B"/>
    <w:rsid w:val="00A47C85"/>
    <w:rsid w:val="00A56956"/>
    <w:rsid w:val="00A657C1"/>
    <w:rsid w:val="00A704DA"/>
    <w:rsid w:val="00A739F4"/>
    <w:rsid w:val="00A84918"/>
    <w:rsid w:val="00A92C0F"/>
    <w:rsid w:val="00A92EDC"/>
    <w:rsid w:val="00AB03AE"/>
    <w:rsid w:val="00AC261D"/>
    <w:rsid w:val="00AF1A5D"/>
    <w:rsid w:val="00AF3C0B"/>
    <w:rsid w:val="00B44494"/>
    <w:rsid w:val="00B50040"/>
    <w:rsid w:val="00B62721"/>
    <w:rsid w:val="00B77F5C"/>
    <w:rsid w:val="00BA7C11"/>
    <w:rsid w:val="00BB25F2"/>
    <w:rsid w:val="00BE7800"/>
    <w:rsid w:val="00BF29F8"/>
    <w:rsid w:val="00C33705"/>
    <w:rsid w:val="00C54DE3"/>
    <w:rsid w:val="00C61549"/>
    <w:rsid w:val="00C84F6B"/>
    <w:rsid w:val="00C8743E"/>
    <w:rsid w:val="00C877A7"/>
    <w:rsid w:val="00C91912"/>
    <w:rsid w:val="00CA39D7"/>
    <w:rsid w:val="00CC3B22"/>
    <w:rsid w:val="00CC7C05"/>
    <w:rsid w:val="00CE2BE8"/>
    <w:rsid w:val="00CF3D4A"/>
    <w:rsid w:val="00D04C54"/>
    <w:rsid w:val="00D2011D"/>
    <w:rsid w:val="00DA19BB"/>
    <w:rsid w:val="00DE2A0C"/>
    <w:rsid w:val="00DF243F"/>
    <w:rsid w:val="00E16A6C"/>
    <w:rsid w:val="00E645C2"/>
    <w:rsid w:val="00E65F08"/>
    <w:rsid w:val="00E95EA6"/>
    <w:rsid w:val="00EC1DF6"/>
    <w:rsid w:val="00EC2CDA"/>
    <w:rsid w:val="00EF2601"/>
    <w:rsid w:val="00F430E0"/>
    <w:rsid w:val="00F51704"/>
    <w:rsid w:val="00F638A2"/>
    <w:rsid w:val="00F739D5"/>
    <w:rsid w:val="00FC582F"/>
    <w:rsid w:val="00FD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272D3-A67F-426A-883F-51D4B4C9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430"/>
        <w:tab w:val="left" w:pos="7920"/>
        <w:tab w:val="left" w:pos="8640"/>
        <w:tab w:val="left" w:pos="9360"/>
      </w:tabs>
      <w:ind w:left="720" w:hanging="720"/>
      <w:jc w:val="both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77E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althaffairs.org/blog/2015/03/09/go-slow-on-reference-pricing-not-ready-for-prime-time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healthaffairs.org/blog/2017/03/20/taming-health-care-spending-could-state-rate-setting-work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hp.rutgers.edu/publications/taming-healthcare-spending-could-state-rate-setting-work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healthaffairs.org/blog/2015/03/09/go-slow-on-reference-pricing-why-the-federal-agencies-have-it-wrong-on-regul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2946</Words>
  <Characters>16795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Frankford C.V.</vt:lpstr>
    </vt:vector>
  </TitlesOfParts>
  <Company>Rutgers School of Law</Company>
  <LinksUpToDate>false</LinksUpToDate>
  <CharactersWithSpaces>19702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Frankford C.V.</dc:title>
  <dc:subject/>
  <dc:creator>David M. Frankford</dc:creator>
  <cp:keywords/>
  <dc:description/>
  <cp:lastModifiedBy>David Frankford</cp:lastModifiedBy>
  <cp:revision>3</cp:revision>
  <cp:lastPrinted>2004-10-27T00:01:00Z</cp:lastPrinted>
  <dcterms:created xsi:type="dcterms:W3CDTF">2017-06-20T21:30:00Z</dcterms:created>
  <dcterms:modified xsi:type="dcterms:W3CDTF">2017-06-20T21:32:00Z</dcterms:modified>
</cp:coreProperties>
</file>